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b738345950071f6884eab3a5d19c09a5f0cff1"/>
    <w:p>
      <w:pPr>
        <w:pStyle w:val="Heading3"/>
      </w:pPr>
      <w:r>
        <w:t xml:space="preserve">Сведения о средней заработной плате руководителя, заместителей руководителя и главного бухгалтера Государственного бюджетного учреждения города Москвы «Жилищник района Вешняки» за 2021 год</w:t>
      </w:r>
    </w:p>
    <w:p>
      <w:pPr>
        <w:pStyle w:val="FirstParagraph"/>
      </w:pPr>
      <w:r>
        <w:t xml:space="preserve">18.05.2022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средней заработной плате руководителя, заместителей руководителя и главного бухгалтера Государственного бюджетного учреждения города Москвы «Жилищник района Вешняки» за 2021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http://veshnyaki.mos.ru/anti-corruption1/information-on-income-expenses-about-property-and-obligations-of-property-character/detail/10811723.html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Вешняки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7;&#1074;&#1077;&#1076;&#1077;&#1085;&#1080;&#1103;%20&#1086;%20&#1089;&#1088;&#1077;&#1076;&#1085;&#1077;&#1081;%20&#1079;&#1072;&#1088;&#1072;&#1073;&#1086;&#1090;&#1085;&#1086;&#1081;%20&#1087;&#1083;&#1072;&#1090;&#1077;%20&#1088;&#1091;&#1082;&#1086;&#1074;&#1086;&#1076;&#1080;&#1090;&#1077;&#1083;&#1077;&#1081;,%20&#1079;&#1072;&#1084;&#1077;&#1089;&#1090;&#1080;&#1090;&#1077;&#1083;&#1077;&#1081;,%20&#1075;&#1083;&#1072;&#1074;&#1085;&#1086;&#1075;&#1086;%20&#1073;&#1091;&#1093;&#1075;&#1072;&#1083;&#1090;&#1077;&#1088;&#1072;%20&#1079;&#1072;%20%202021%20&#1075;&#1086;&#1076;%20&#1043;&#1041;&#1059;%20&#1046;&#1080;&#1083;&#1080;&#1097;&#1085;&#1080;&#1082;.docx" TargetMode="Externa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anti-corruption1/information-on-income-expenses-about-property-and-obligations-of-property-character/detail/108117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7;&#1074;&#1077;&#1076;&#1077;&#1085;&#1080;&#1103;%20&#1086;%20&#1089;&#1088;&#1077;&#1076;&#1085;&#1077;&#1081;%20&#1079;&#1072;&#1088;&#1072;&#1073;&#1086;&#1090;&#1085;&#1086;&#1081;%20&#1087;&#1083;&#1072;&#1090;&#1077;%20&#1088;&#1091;&#1082;&#1086;&#1074;&#1086;&#1076;&#1080;&#1090;&#1077;&#1083;&#1077;&#1081;,%20&#1079;&#1072;&#1084;&#1077;&#1089;&#1090;&#1080;&#1090;&#1077;&#1083;&#1077;&#1081;,%20&#1075;&#1083;&#1072;&#1074;&#1085;&#1086;&#1075;&#1086;%20&#1073;&#1091;&#1093;&#1075;&#1072;&#1083;&#1090;&#1077;&#1088;&#1072;%20&#1079;&#1072;%20%202021%20&#1075;&#1086;&#1076;%20&#1043;&#1041;&#1059;%20&#1046;&#1080;&#1083;&#1080;&#1097;&#1085;&#1080;&#1082;.docx" TargetMode="Externa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anti-corruption1/information-on-income-expenses-about-property-and-obligations-of-property-character/detail/108117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2025-02-06T22:33:28Z</dcterms:created>
  <dcterms:modified xsi:type="dcterms:W3CDTF">2025-02-06T22:33:28Z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