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06f47aba5f2beb446728097e67766caca7525"/>
    <w:p>
      <w:pPr>
        <w:pStyle w:val="Heading3"/>
      </w:pPr>
      <w:r>
        <w:t xml:space="preserve">Об утверждении Списка должностей государственной гражданской службы управы района Вешняки города Москвы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Об утверждении Списка должностей государственной гражданской службы управы района Вешняки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http://veshnyaki.mos.ru/anti-corruption1/information-on-income-expenses-about-property-and-obligations-of-property-character/detail/12056565.html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4;&#1073;%20&#1091;&#1090;&#1074;&#1077;&#1088;&#1078;&#1076;&#1077;&#1085;&#1080;&#1080;%20&#1057;&#1087;&#1080;&#1089;&#1082;&#1072;%20&#1076;&#1086;&#1083;&#1078;&#1085;&#1086;&#1089;&#1090;&#1077;&#1081;%20&#1075;&#1086;&#1089;&#1091;&#1076;&#1072;&#1088;&#1089;&#1090;&#1074;&#1077;&#1085;&#1085;&#1086;&#1081;%20&#1075;&#1088;&#1072;&#1078;&#1076;&#1072;&#1085;&#1089;&#1082;&#1086;&#1081;%20&#1089;&#1083;&#1091;&#1078;&#1073;&#1099;%20&#1091;&#1087;&#1088;&#1072;&#1074;&#1099;%20&#1088;&#1072;&#1081;&#1086;&#1085;&#1072;%20&#1042;&#1077;&#1096;&#1085;&#1103;&#1082;&#1080;%20&#1075;&#1086;&#1088;&#1086;&#1076;&#1072;%20&#1052;&#1086;&#1089;&#1082;&#1074;&#1099;.pdf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2056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4;&#1073;%20&#1091;&#1090;&#1074;&#1077;&#1088;&#1078;&#1076;&#1077;&#1085;&#1080;&#1080;%20&#1057;&#1087;&#1080;&#1089;&#1082;&#1072;%20&#1076;&#1086;&#1083;&#1078;&#1085;&#1086;&#1089;&#1090;&#1077;&#1081;%20&#1075;&#1086;&#1089;&#1091;&#1076;&#1072;&#1088;&#1089;&#1090;&#1074;&#1077;&#1085;&#1085;&#1086;&#1081;%20&#1075;&#1088;&#1072;&#1078;&#1076;&#1072;&#1085;&#1089;&#1082;&#1086;&#1081;%20&#1089;&#1083;&#1091;&#1078;&#1073;&#1099;%20&#1091;&#1087;&#1088;&#1072;&#1074;&#1099;%20&#1088;&#1072;&#1081;&#1086;&#1085;&#1072;%20&#1042;&#1077;&#1096;&#1085;&#1103;&#1082;&#1080;%20&#1075;&#1086;&#1088;&#1086;&#1076;&#1072;%20&#1052;&#1086;&#1089;&#1082;&#1074;&#1099;.pdf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2056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2024-11-16T16:02:49Z</dcterms:created>
  <dcterms:modified xsi:type="dcterms:W3CDTF">2024-11-16T16:02:49Z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