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bbaa4c5bded48e39892fd528fe51e3641a4b4a"/>
    <w:p>
      <w:pPr>
        <w:pStyle w:val="Heading3"/>
      </w:pPr>
      <w:r>
        <w:t xml:space="preserve">Список должностей государственной гражданской службы управы района Вешняки города Москвы, при замещении которых государственные гражданские служащие обязаны представлять сведения о своих доходах, расходах, об имуществе</w:t>
      </w:r>
    </w:p>
    <w:p>
      <w:pPr>
        <w:pStyle w:val="FirstParagraph"/>
      </w:pPr>
      <w:r>
        <w:t xml:space="preserve">26.12.2024</w:t>
      </w:r>
    </w:p>
    <w:bookmarkEnd w:id="20"/>
    <w:bookmarkStart w:id="24" w:name="X450dd63e5659b9975bfe897aa16109bc3ef57be"/>
    <w:p>
      <w:pPr>
        <w:pStyle w:val="Heading1"/>
      </w:pPr>
      <w:hyperlink r:id="rId21">
        <w:r>
          <w:rPr>
            <w:rStyle w:val="Hyperlink"/>
          </w:rPr>
          <w:t xml:space="preserve">Список должностей государственной гражданской службы управы района Вешняки города Москвы, при замещении которых государственные гражданские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http://veshnyaki.mos.ru/anti-corruption1/information-on-income-expenses-about-property-and-obligations-of-property-character/detail/12742530.html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Вешняки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&#1055;&#1088;&#1080;&#1082;&#1072;&#1079;%202024%20&#1085;&#1072;%20&#1089;&#1072;&#1081;&#1090;%20(1).pdf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anti-corruption1/information-on-income-expenses-about-property-and-obligations-of-property-character/detail/12742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&#1055;&#1088;&#1080;&#1082;&#1072;&#1079;%202024%20&#1085;&#1072;%20&#1089;&#1072;&#1081;&#1090;%20(1).pdf" TargetMode="External" /><Relationship Type="http://schemas.openxmlformats.org/officeDocument/2006/relationships/hyperlink" Id="rId23" Target="http://veshnyaki.mos.ru" TargetMode="External" /><Relationship Type="http://schemas.openxmlformats.org/officeDocument/2006/relationships/hyperlink" Id="rId22" Target="http://veshnyaki.mos.ru/anti-corruption1/information-on-income-expenses-about-property-and-obligations-of-property-character/detail/12742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2025-02-01T02:14:29Z</dcterms:created>
  <dcterms:modified xsi:type="dcterms:W3CDTF">2025-02-01T02:14:29Z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