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мы-против-коррупции-в-образовании"/>
    <w:p>
      <w:pPr>
        <w:pStyle w:val="Heading3"/>
      </w:pPr>
      <w:r>
        <w:t xml:space="preserve">Мы против коррупции в образовании</w:t>
      </w:r>
    </w:p>
    <w:p>
      <w:pPr>
        <w:pStyle w:val="FirstParagraph"/>
      </w:pPr>
      <w:r>
        <w:t xml:space="preserve">04.12.2018</w:t>
      </w:r>
    </w:p>
    <w:p>
      <w:pPr>
        <w:pStyle w:val="BodyText"/>
      </w:pPr>
      <w:hyperlink r:id="rId20">
        <w:r>
          <w:rPr>
            <w:rStyle w:val="Hyperlink"/>
          </w:rPr>
          <w:t xml:space="preserve">Мы против коррупции в образовании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http://veshnyaki.mos.ru/anti-corruption1/methodical-materials/detail/7741013.html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Вешняки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2;&#1099;%20&#1087;&#1088;&#1086;&#1090;&#1080;&#1074;%20&#1082;&#1086;&#1088;&#1088;&#1091;&#1087;&#1094;&#1080;&#1080;%20&#1074;%20&#1086;&#1073;&#1088;&#1072;&#1079;&#1086;&#1074;&#1072;&#1085;&#1080;&#1080;.pdf" TargetMode="External" /><Relationship Type="http://schemas.openxmlformats.org/officeDocument/2006/relationships/hyperlink" Id="rId22" Target="http://veshnyaki.mos.ru" TargetMode="External" /><Relationship Type="http://schemas.openxmlformats.org/officeDocument/2006/relationships/hyperlink" Id="rId21" Target="http://veshnyaki.mos.ru/anti-corruption1/methodical-materials/detail/77410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2;&#1099;%20&#1087;&#1088;&#1086;&#1090;&#1080;&#1074;%20&#1082;&#1086;&#1088;&#1088;&#1091;&#1087;&#1094;&#1080;&#1080;%20&#1074;%20&#1086;&#1073;&#1088;&#1072;&#1079;&#1086;&#1074;&#1072;&#1085;&#1080;&#1080;.pdf" TargetMode="External" /><Relationship Type="http://schemas.openxmlformats.org/officeDocument/2006/relationships/hyperlink" Id="rId22" Target="http://veshnyaki.mos.ru" TargetMode="External" /><Relationship Type="http://schemas.openxmlformats.org/officeDocument/2006/relationships/hyperlink" Id="rId21" Target="http://veshnyaki.mos.ru/anti-corruption1/methodical-materials/detail/77410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2025-02-11T17:04:14Z</dcterms:created>
  <dcterms:modified xsi:type="dcterms:W3CDTF">2025-02-11T17:04:14Z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