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7351fafd1ba2337df42ff33e450b79c82b93109"/>
    <w:p>
      <w:pPr>
        <w:pStyle w:val="Heading3"/>
      </w:pPr>
      <w:r>
        <w:t xml:space="preserve">Уведомление о начале сбора замечаний и предложений организаций и граждан в отношении перечня правовых актов управы района Вешняки города Москвы</w:t>
      </w:r>
    </w:p>
    <w:p>
      <w:pPr>
        <w:pStyle w:val="FirstParagraph"/>
      </w:pPr>
      <w:r>
        <w:t xml:space="preserve">14.05.2024</w:t>
      </w:r>
    </w:p>
    <w:p>
      <w:pPr>
        <w:pStyle w:val="BodyText"/>
      </w:pPr>
      <w:r>
        <w:rPr>
          <w:bCs/>
          <w:b/>
        </w:rPr>
        <w:t xml:space="preserve">Уведомление</w:t>
      </w:r>
    </w:p>
    <w:p>
      <w:pPr>
        <w:pStyle w:val="BodyText"/>
      </w:pPr>
      <w:r>
        <w:rPr>
          <w:bCs/>
          <w:b/>
        </w:rPr>
        <w:t xml:space="preserve">о начале сбора замечаний и предложений</w:t>
      </w:r>
    </w:p>
    <w:p>
      <w:pPr>
        <w:pStyle w:val="BodyText"/>
      </w:pPr>
      <w:r>
        <w:rPr>
          <w:bCs/>
          <w:b/>
        </w:rPr>
        <w:t xml:space="preserve">организаций и граждан в отношении перечня правовых актов</w:t>
      </w:r>
    </w:p>
    <w:p>
      <w:pPr>
        <w:pStyle w:val="BodyText"/>
      </w:pPr>
      <w:r>
        <w:rPr>
          <w:bCs/>
          <w:b/>
        </w:rPr>
        <w:t xml:space="preserve">управы района Вешняки города Москвы</w:t>
      </w:r>
    </w:p>
    <w:p>
      <w:pPr>
        <w:pStyle w:val="BodyText"/>
      </w:pPr>
      <w:r>
        <w:t xml:space="preserve">Настоящим управа района Вешняки города Москвы (далее – управа) уведомляет о начале сбора замечаний и предложений организаций и граждан в отношении правовых актов управы, обладающих признаками нормативного правового акта, на предмет соответствия их антимонопольному законодательству (Перечень нормативных правовых актов управы района Вешняки города Москвы прилагается).</w:t>
      </w:r>
    </w:p>
    <w:p>
      <w:pPr>
        <w:pStyle w:val="BodyText"/>
      </w:pPr>
      <w:r>
        <w:t xml:space="preserve">Полный текст правовых актов опубликован на официальном сайте управы в разделе «АНТИМОНОПОЛЬНЫЙ КОМПЛАЕНС» (</w:t>
      </w:r>
      <w:hyperlink r:id="rId20">
        <w:r>
          <w:rPr>
            <w:rStyle w:val="Hyperlink"/>
          </w:rPr>
          <w:t xml:space="preserve">https://veshnyaki.mos.ru/antitrust-compliance/</w:t>
        </w:r>
      </w:hyperlink>
      <w:r>
        <w:t xml:space="preserve">).</w:t>
      </w:r>
    </w:p>
    <w:p>
      <w:pPr>
        <w:pStyle w:val="BodyText"/>
      </w:pPr>
      <w:r>
        <w:t xml:space="preserve">Предложения и замечания принимаются по адресу: 111539, Москва, ул. Вешняковская, д.9, корп. 2, а также по адресу электронной почты:</w:t>
      </w:r>
      <w:r>
        <w:t xml:space="preserve"> </w:t>
      </w:r>
      <w:hyperlink r:id="rId21">
        <w:r>
          <w:rPr>
            <w:rStyle w:val="Hyperlink"/>
          </w:rPr>
          <w:t xml:space="preserve">vesh@mos.ru</w:t>
        </w:r>
      </w:hyperlink>
    </w:p>
    <w:p>
      <w:pPr>
        <w:pStyle w:val="BodyText"/>
      </w:pPr>
      <w:r>
        <w:t xml:space="preserve">Сроки приема предложений и замечаний: с мая 2024 года по август 2024 года.</w:t>
      </w:r>
    </w:p>
    <w:p>
      <w:pPr>
        <w:pStyle w:val="BodyText"/>
      </w:pPr>
      <w:r>
        <w:t xml:space="preserve">Место размещения Перечня правовых актов и Формы для замечаний и предложений в информационно-телекоммуникационной сети «Интернет»: на официальном сайте управы (</w:t>
      </w:r>
      <w:hyperlink r:id="rId20">
        <w:r>
          <w:rPr>
            <w:rStyle w:val="Hyperlink"/>
          </w:rPr>
          <w:t xml:space="preserve">https://veshnyaki.mos.ru/antitrust-compliance/</w:t>
        </w:r>
      </w:hyperlink>
      <w:r>
        <w:t xml:space="preserve">).</w:t>
      </w:r>
    </w:p>
    <w:p>
      <w:pPr>
        <w:pStyle w:val="BodyText"/>
      </w:pPr>
      <w:r>
        <w:t xml:space="preserve">Приложения:</w:t>
      </w:r>
    </w:p>
    <w:p>
      <w:pPr>
        <w:pStyle w:val="BodyText"/>
      </w:pPr>
      <w:r>
        <w:t xml:space="preserve">1. Перечень правовых актов управы района Вешняки города Москвы;</w:t>
      </w:r>
    </w:p>
    <w:p>
      <w:pPr>
        <w:pStyle w:val="BodyText"/>
      </w:pPr>
      <w:r>
        <w:t xml:space="preserve">2. Форма для замечаний и предложений.</w:t>
      </w:r>
    </w:p>
    <w:p>
      <w:pPr>
        <w:pStyle w:val="BodyText"/>
      </w:pPr>
      <w:r>
        <w:rPr>
          <w:bCs/>
          <w:b/>
        </w:rPr>
        <w:t xml:space="preserve">Перечень правовых актов управы района Вешняки города Москвы</w:t>
      </w:r>
    </w:p>
    <w:p>
      <w:pPr>
        <w:pStyle w:val="BodyText"/>
      </w:pPr>
      <w:r>
        <w:t xml:space="preserve">1. Распоряжение от 15.04.2022 № В-Р-16 «О внесении изменений в распоряжение управы района Вешняки города Москвы от 21.12.2012 №В-Р-516 "Об образовании избирательных участков на территории района Вешняки города Москвы".</w:t>
      </w:r>
    </w:p>
    <w:p>
      <w:pPr>
        <w:pStyle w:val="BodyText"/>
      </w:pPr>
      <w:r>
        <w:t xml:space="preserve">2. Распоряжение от 15.04.2022 № В-Р-15 «Об актуализации списка граждан, выполняющих обязанности старших по дому (подъезду) в многоквартирных домах района Вешняки города Москвы».</w:t>
      </w:r>
    </w:p>
    <w:p>
      <w:pPr>
        <w:pStyle w:val="BodyText"/>
      </w:pPr>
      <w:r>
        <w:t xml:space="preserve">3. Распоряжение от 05.04.2022 № В-Р-11 «Об итогах работы топливно-энергетического и жилищно-коммунального хозяйства района Вешняки города Москвы в зимний период 2020-2021 г.г. и задачах по подготовке к зиме 2022-2023 г.г.».</w:t>
      </w:r>
    </w:p>
    <w:p>
      <w:pPr>
        <w:pStyle w:val="BodyText"/>
      </w:pPr>
      <w:r>
        <w:t xml:space="preserve">4. Распоряжение от 30.09.2022 № В-Р-73 «Об утверждении нового состава районной комиссии по оказанию адресной социальной помощи нуждающимся жителям района Вешняки города Москвы».</w:t>
      </w:r>
    </w:p>
    <w:p>
      <w:pPr>
        <w:pStyle w:val="BodyText"/>
      </w:pPr>
      <w:r>
        <w:t xml:space="preserve">5. Распоряжение от 03.11.2022 № В-Р-88 «О внесении изменений в состав районной комиссии по делам несовершеннолетних и защите их прав».</w:t>
      </w:r>
    </w:p>
    <w:p>
      <w:pPr>
        <w:pStyle w:val="BodyText"/>
      </w:pPr>
      <w:r>
        <w:t xml:space="preserve">6. Приказ от 21.03.2024 № 25 «Об утверждении карты рисков нарушения антимонопольного законодательства в управе района Вешняки города Москвы на 2022 год, плана мероприятий «дорожной карты» по снижению рисков нарушения антимонопольного законодательства управы района Вешняки города Москвы на 2024 год, ключевых показателей эффективности функционирования антимонопольного комплаенса в управе района Вешняки города Москвы».</w:t>
      </w:r>
    </w:p>
    <w:p>
      <w:pPr>
        <w:pStyle w:val="BodyText"/>
      </w:pPr>
      <w:r>
        <w:t xml:space="preserve">7. Приказ от 16.03.2022 № 25 «Об утверждении карты рисков нарушения антимонопольного законодательства в управе района Вешняки города Москвы на 2022 год, плана мероприятий «дорожной карты» по снижению рисков нарушения антимонопольного законодательства управы района Вешняки города Москвы на 2022 год, ключевых показателей эффективности функционирования антимонопольного комплаенса в управе района Вешняки города Москвы».</w:t>
      </w:r>
    </w:p>
    <w:p>
      <w:pPr>
        <w:pStyle w:val="BodyText"/>
      </w:pPr>
      <w:r>
        <w:t xml:space="preserve">8. Доклад от 28.02.2024 «Об антимонопольном комплаенсе управы района Вешняки города Москвы за 2023 год».</w:t>
      </w:r>
    </w:p>
    <w:p>
      <w:pPr>
        <w:pStyle w:val="BodyText"/>
      </w:pPr>
      <w:r>
        <w:t xml:space="preserve">9. Доклад от 22.02.2022 «Об антимонопольном комплаенсе управы района Вешняки города Москвы за 2021 год».</w:t>
      </w:r>
    </w:p>
    <w:p>
      <w:pPr>
        <w:pStyle w:val="BodyText"/>
      </w:pPr>
      <w:r>
        <w:t xml:space="preserve">10. Доклад от 28.02.2023 «Об антимонопольном комплаенсе управы района Вешняки города Москвы за 2022 год».</w:t>
      </w:r>
    </w:p>
    <w:p>
      <w:pPr>
        <w:pStyle w:val="BodyText"/>
      </w:pPr>
      <w:r>
        <w:t xml:space="preserve">11. Распоряжение от 29.12.2022 № В-Р-109 «Об утверждении мест отбывания наказания осужденных в виде исправительных работ, виды обязательных работ и объекты, на которых они отбываются в районе Вешняки».</w:t>
      </w:r>
    </w:p>
    <w:p>
      <w:pPr>
        <w:pStyle w:val="BodyText"/>
      </w:pPr>
      <w:r>
        <w:t xml:space="preserve">12. Приказ от 14.03.2023 № 29 «Об утверждении карты рисков нарушения антимонопольного законодательства в управе района Вешняки города Москвы на 2023 год, плана мероприятий «дорожной карты» по снижению рисков нарушения антимонопольного законодательства управы района Вешняки города Москвы на 2023 год, ключевых показателей эффективности функционирования антимонопольного комплаенса в управе района Вешняки города Москвы».</w:t>
      </w:r>
    </w:p>
    <w:p>
      <w:pPr>
        <w:pStyle w:val="BodyText"/>
      </w:pPr>
      <w:r>
        <w:br/>
      </w:r>
      <w:r>
        <w:br/>
      </w:r>
    </w:p>
    <w:p>
      <w:pPr>
        <w:pStyle w:val="BodyText"/>
      </w:pPr>
      <w:r>
        <w:rPr>
          <w:bCs/>
          <w:b/>
        </w:rPr>
        <w:t xml:space="preserve">Форма для замечаний и предложений</w:t>
      </w:r>
    </w:p>
    <w:p>
      <w:pPr>
        <w:pStyle w:val="BodyText"/>
      </w:pPr>
      <w:r>
        <w:rPr>
          <w:bCs/>
          <w:b/>
        </w:rPr>
        <w:t xml:space="preserve">В управу района Вешняки</w:t>
      </w:r>
    </w:p>
    <w:p>
      <w:pPr>
        <w:pStyle w:val="BodyText"/>
      </w:pPr>
      <w:r>
        <w:rPr>
          <w:bCs/>
          <w:b/>
        </w:rPr>
        <w:t xml:space="preserve">города Москвы</w:t>
      </w:r>
    </w:p>
    <w:p>
      <w:pPr>
        <w:pStyle w:val="BodyText"/>
      </w:pPr>
      <w:r>
        <w:t xml:space="preserve">от</w:t>
      </w:r>
      <w:r>
        <w:rPr>
          <w:bCs/>
          <w:b/>
        </w:rPr>
        <w:t xml:space="preserve">____________________________</w:t>
      </w:r>
    </w:p>
    <w:p>
      <w:pPr>
        <w:pStyle w:val="BodyText"/>
      </w:pPr>
      <w:r>
        <w:rPr>
          <w:iCs/>
          <w:i/>
        </w:rPr>
        <w:t xml:space="preserve">(наименование организации/ Ф.И.О. гражданина)</w:t>
      </w:r>
    </w:p>
    <w:p>
      <w:pPr>
        <w:pStyle w:val="BodyText"/>
      </w:pPr>
      <w:r>
        <w:rPr>
          <w:bCs/>
          <w:b/>
        </w:rPr>
        <w:t xml:space="preserve">_____________________________</w:t>
      </w:r>
    </w:p>
    <w:p>
      <w:pPr>
        <w:pStyle w:val="BodyText"/>
      </w:pPr>
      <w:r>
        <w:rPr>
          <w:iCs/>
          <w:i/>
        </w:rPr>
        <w:t xml:space="preserve">(адрес местонахождения/проживания с</w:t>
      </w:r>
    </w:p>
    <w:p>
      <w:pPr>
        <w:pStyle w:val="BodyText"/>
      </w:pPr>
      <w:r>
        <w:rPr>
          <w:iCs/>
          <w:i/>
        </w:rPr>
        <w:t xml:space="preserve">указанием почтового индекса и</w:t>
      </w:r>
    </w:p>
    <w:p>
      <w:pPr>
        <w:pStyle w:val="BodyText"/>
      </w:pPr>
      <w:r>
        <w:rPr>
          <w:iCs/>
          <w:i/>
        </w:rPr>
        <w:t xml:space="preserve">адреса электронной почты)</w:t>
      </w:r>
    </w:p>
    <w:p>
      <w:pPr>
        <w:pStyle w:val="BodyText"/>
      </w:pPr>
      <w:r>
        <w:rPr>
          <w:bCs/>
          <w:b/>
        </w:rPr>
        <w:t xml:space="preserve">ИНФОРМАЦИЯ о замечаниях и предложениях</w:t>
      </w:r>
    </w:p>
    <w:p>
      <w:pPr>
        <w:pStyle w:val="BodyText"/>
      </w:pPr>
      <w:r>
        <w:rPr>
          <w:bCs/>
          <w:b/>
        </w:rPr>
        <w:t xml:space="preserve">В связи с уведомлением управы района Вешняки города Москвы о начале сбора замечаний и предложений по перечню правовых актов, размещенному на официальном сайте управы -</w:t>
      </w:r>
      <w:r>
        <w:t xml:space="preserve"> </w:t>
      </w:r>
      <w:hyperlink r:id="rId20">
        <w:r>
          <w:rPr>
            <w:rStyle w:val="Hyperlink"/>
            <w:bCs/>
            <w:b/>
          </w:rPr>
          <w:t xml:space="preserve">https://veshnyaki.mos.ru/antitrust-compliance/</w:t>
        </w:r>
      </w:hyperlink>
      <w:r>
        <w:rPr>
          <w:bCs/>
          <w:b/>
        </w:rPr>
        <w:t xml:space="preserve">,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сообщаю, что в указанной перечень включен</w:t>
      </w:r>
    </w:p>
    <w:p>
      <w:pPr>
        <w:pStyle w:val="BodyText"/>
      </w:pPr>
      <w:r>
        <w:rPr>
          <w:bCs/>
          <w:b/>
        </w:rPr>
        <w:t xml:space="preserve">______________________________________________________________________,</w:t>
      </w:r>
    </w:p>
    <w:p>
      <w:pPr>
        <w:pStyle w:val="BodyText"/>
      </w:pPr>
      <w:r>
        <w:rPr>
          <w:iCs/>
          <w:i/>
          <w:bCs/>
          <w:b/>
        </w:rPr>
        <w:t xml:space="preserve">(наименование и реквизиты правового акта)</w:t>
      </w:r>
    </w:p>
    <w:p>
      <w:pPr>
        <w:pStyle w:val="BodyText"/>
      </w:pPr>
      <w:r>
        <w:rPr>
          <w:bCs/>
          <w:b/>
        </w:rPr>
        <w:t xml:space="preserve">в котором содержатся положения, влекущие риск нарушения антимонопольного законодательства, а именно:</w:t>
      </w:r>
    </w:p>
    <w:p>
      <w:pPr>
        <w:pStyle w:val="BodyText"/>
      </w:pPr>
      <w:r>
        <w:rPr>
          <w:bCs/>
          <w:b/>
        </w:rPr>
        <w:t xml:space="preserve">______________________________________________________________________</w:t>
      </w:r>
    </w:p>
    <w:p>
      <w:pPr>
        <w:pStyle w:val="BodyText"/>
      </w:pPr>
      <w:r>
        <w:rPr>
          <w:bCs/>
          <w:b/>
        </w:rPr>
        <w:t xml:space="preserve">В целях устранения рисков нарушения антимонопольного законодательства предлагается:</w:t>
      </w:r>
      <w:r>
        <w:br/>
      </w:r>
    </w:p>
    <w:p>
      <w:pPr>
        <w:pStyle w:val="BodyText"/>
      </w:pPr>
    </w:p>
    <w:p>
      <w:pPr>
        <w:pStyle w:val="BodyText"/>
      </w:pPr>
      <w:r>
        <w:rPr>
          <w:iCs/>
          <w:i/>
          <w:bCs/>
          <w:b/>
        </w:rPr>
        <w:t xml:space="preserve">(указывается способ устранения рисков)</w:t>
      </w:r>
    </w:p>
    <w:p>
      <w:pPr>
        <w:pStyle w:val="BodyText"/>
      </w:pPr>
      <w:r>
        <w:rPr>
          <w:bCs/>
          <w:b/>
        </w:rPr>
        <w:t xml:space="preserve">______________ ______________ ___________________</w:t>
      </w:r>
    </w:p>
    <w:p>
      <w:pPr>
        <w:pStyle w:val="BodyText"/>
      </w:pPr>
      <w:r>
        <w:rPr>
          <w:iCs/>
          <w:i/>
          <w:bCs/>
          <w:b/>
        </w:rPr>
        <w:t xml:space="preserve">(дата) (подпись) (расшифровка</w:t>
      </w:r>
      <w:r>
        <w:rPr>
          <w:bCs/>
          <w:b/>
        </w:rPr>
        <w:t xml:space="preserve"> </w:t>
      </w:r>
      <w:r>
        <w:rPr>
          <w:bCs/>
          <w:b/>
        </w:rPr>
        <w:t xml:space="preserve">подписи)</w:t>
      </w:r>
    </w:p>
    <w:p>
      <w:pPr>
        <w:pStyle w:val="BodyText"/>
      </w:pPr>
    </w:p>
    <w:p>
      <w:pPr>
        <w:pStyle w:val="BodyText"/>
      </w:pPr>
    </w:p>
    <w:p>
      <w:pPr>
        <w:pStyle w:val="BodyText"/>
      </w:pPr>
    </w:p>
    <w:p>
      <w:r>
        <w:pict>
          <v:rect style="width:0;height:1.5pt" o:hralign="center" o:hrstd="t" o:hr="t"/>
        </w:pict>
      </w:r>
    </w:p>
    <w:p>
      <w:pPr>
        <w:pStyle w:val="FirstParagraph"/>
      </w:pPr>
      <w:hyperlink r:id="rId22">
        <w:r>
          <w:rPr>
            <w:rStyle w:val="Hyperlink"/>
            <w:bCs/>
            <w:b/>
          </w:rPr>
          <w:t xml:space="preserve">*</w:t>
        </w:r>
      </w:hyperlink>
      <w:r>
        <w:t xml:space="preserve"> </w:t>
      </w:r>
      <w:r>
        <w:rPr>
          <w:bCs/>
          <w:b/>
        </w:rPr>
        <w:t xml:space="preserve">Отражаются все положения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абзацев) нормативного правового акта, со ссылкой на нормы Федерального закона от 26.07.2006 № 135-ФЗ "О защите конкуренции" и правовым обоснованием возможных рисков нарушения антимонопольного законодательства.</w:t>
      </w:r>
    </w:p>
    <w:p>
      <w:pPr>
        <w:pStyle w:val="BodyText"/>
      </w:pPr>
      <w:r>
        <w:br/>
      </w:r>
    </w:p>
    <w:p>
      <w:pPr>
        <w:pStyle w:val="BodyText"/>
      </w:pPr>
      <w:r>
        <w:br/>
      </w:r>
    </w:p>
    <w:p>
      <w:pPr>
        <w:pStyle w:val="BodyText"/>
      </w:pPr>
      <w:r>
        <w:t xml:space="preserve">Адрес страницы:</w:t>
      </w:r>
      <w:r>
        <w:t xml:space="preserve"> </w:t>
      </w:r>
      <w:hyperlink r:id="rId23">
        <w:r>
          <w:rPr>
            <w:rStyle w:val="Hyperlink"/>
          </w:rPr>
          <w:t xml:space="preserve">http://veshnyaki.mos.ru/antitrust-compliance/detail/12368136.html</w:t>
        </w:r>
      </w:hyperlink>
    </w:p>
    <w:p>
      <w:pPr>
        <w:pStyle w:val="BodyText"/>
      </w:pPr>
      <w:hyperlink r:id="rId24">
        <w:r>
          <w:rPr>
            <w:rStyle w:val="Hyperlink"/>
          </w:rPr>
          <w:t xml:space="preserve">Управа района Вешняки города Москвы</w:t>
        </w:r>
      </w:hyperlink>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file:///C:/Users/%D0%9F%D0%BE%D0%BB%D1%8C%D0%B7%D0%BE%D0%B2%D0%B0%D1%82%D0%B5%D0%BB%D1%8C-8/Downloads/%D0%A3%D0%B2%D0%B5%D0%B4%D0%BE%D0%BC%D0%BB%D0%B5%D0%BD%D0%B8%D0%B5_%D1%81%D0%B1%D0%BE%D1%80_%D0%B7%D0%B0%D0%BC%D0%B5%D1%87%D0%B0%D0%BD%D0%B8%D0%B9_%D0%B8_%D0%BF%D1%80%D0%B5%D0%B4%D0%BB%D0%BE%D0%B6%D0%B5%D0%BD%D0%B8%D0%B9_2023.doc#_ftnref1" TargetMode="External" /><Relationship Type="http://schemas.openxmlformats.org/officeDocument/2006/relationships/hyperlink" Id="rId24" Target="http://veshnyaki.mos.ru" TargetMode="External" /><Relationship Type="http://schemas.openxmlformats.org/officeDocument/2006/relationships/hyperlink" Id="rId23" Target="http://veshnyaki.mos.ru/antitrust-compliance/detail/12368136.html" TargetMode="External" /><Relationship Type="http://schemas.openxmlformats.org/officeDocument/2006/relationships/hyperlink" Id="rId20" Target="https://veshnyaki.mos.ru/antitrust-compliance/" TargetMode="External" /><Relationship Type="http://schemas.openxmlformats.org/officeDocument/2006/relationships/hyperlink" Id="rId21" Target="mailto:vesh@mos.ru" TargetMode="External" /></Relationships>
</file>

<file path=word/_rels/footnotes.xml.rels><?xml version="1.0" encoding="UTF-8"?><Relationships xmlns="http://schemas.openxmlformats.org/package/2006/relationships"><Relationship Type="http://schemas.openxmlformats.org/officeDocument/2006/relationships/hyperlink" Id="rId22" Target="file:///C:/Users/%D0%9F%D0%BE%D0%BB%D1%8C%D0%B7%D0%BE%D0%B2%D0%B0%D1%82%D0%B5%D0%BB%D1%8C-8/Downloads/%D0%A3%D0%B2%D0%B5%D0%B4%D0%BE%D0%BC%D0%BB%D0%B5%D0%BD%D0%B8%D0%B5_%D1%81%D0%B1%D0%BE%D1%80_%D0%B7%D0%B0%D0%BC%D0%B5%D1%87%D0%B0%D0%BD%D0%B8%D0%B9_%D0%B8_%D0%BF%D1%80%D0%B5%D0%B4%D0%BB%D0%BE%D0%B6%D0%B5%D0%BD%D0%B8%D0%B9_2023.doc#_ftnref1" TargetMode="External" /><Relationship Type="http://schemas.openxmlformats.org/officeDocument/2006/relationships/hyperlink" Id="rId24" Target="http://veshnyaki.mos.ru" TargetMode="External" /><Relationship Type="http://schemas.openxmlformats.org/officeDocument/2006/relationships/hyperlink" Id="rId23" Target="http://veshnyaki.mos.ru/antitrust-compliance/detail/12368136.html" TargetMode="External" /><Relationship Type="http://schemas.openxmlformats.org/officeDocument/2006/relationships/hyperlink" Id="rId20" Target="https://veshnyaki.mos.ru/antitrust-compliance/" TargetMode="External" /><Relationship Type="http://schemas.openxmlformats.org/officeDocument/2006/relationships/hyperlink" Id="rId21" Target="mailto:vesh@mos.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2024-08-13T21:35:19Z</dcterms:created>
  <dcterms:modified xsi:type="dcterms:W3CDTF">2024-08-13T21:35:19Z</dcterms:modified>
</cp:coreProperties>
</file>

<file path=docProps/custom.xml><?xml version="1.0" encoding="utf-8"?>
<Properties xmlns="http://schemas.openxmlformats.org/officeDocument/2006/custom-properties" xmlns:vt="http://schemas.openxmlformats.org/officeDocument/2006/docPropsVTypes"/>
</file>