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45ccfcae336a264ed914f9dc6a78d931e49312"/>
    <w:p>
      <w:pPr>
        <w:pStyle w:val="Heading3"/>
      </w:pPr>
      <w:r>
        <w:t xml:space="preserve">Всероссийский художественный конкурс "Юный талант России"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rPr>
          <w:bCs/>
          <w:b/>
        </w:rPr>
        <w:t xml:space="preserve">Положение</w:t>
      </w:r>
    </w:p>
    <w:p>
      <w:pPr>
        <w:pStyle w:val="BodyText"/>
      </w:pPr>
      <w:r>
        <w:t xml:space="preserve">IV Международный художественный конкурс «Юный талант России» организован Евразийским Художественным Союзом (www.artunion.pro),</w:t>
      </w:r>
    </w:p>
    <w:p>
      <w:pPr>
        <w:pStyle w:val="BodyText"/>
      </w:pPr>
      <w:r>
        <w:t xml:space="preserve">Всемирным Фондом Искусств (российское отделение)</w:t>
      </w:r>
    </w:p>
    <w:p>
      <w:pPr>
        <w:pStyle w:val="BodyText"/>
      </w:pPr>
      <w:r>
        <w:t xml:space="preserve">и АНО ВО "Московский информационно- технологический университет – Московский архитектурно-строительный институт" (МИТУ-</w:t>
      </w:r>
    </w:p>
    <w:p>
      <w:pPr>
        <w:pStyle w:val="BodyText"/>
      </w:pPr>
      <w:r>
        <w:t xml:space="preserve">МАСИ).</w:t>
      </w:r>
    </w:p>
    <w:p>
      <w:pPr>
        <w:pStyle w:val="BodyText"/>
      </w:pPr>
      <w:r>
        <w:t xml:space="preserve">В 2023 году конкурс проводился при поддержке Министерства культуры Российской Федерации и Общероссийского общественно-государственного движения детей и молодежи «Движение Первых».</w:t>
      </w:r>
      <w:r>
        <w:t xml:space="preserve"> </w:t>
      </w:r>
      <w:r>
        <w:rPr>
          <w:bCs/>
          <w:b/>
        </w:rPr>
        <w:t xml:space="preserve">Цель конкурса:</w:t>
      </w:r>
      <w:r>
        <w:t xml:space="preserve"> </w:t>
      </w:r>
      <w:r>
        <w:t xml:space="preserve">Данный конкурс проводится в соответствии с Всероссийской программой выявления и поддержки одарённых подростков и молодёжи в области изобразительного искусства и ставит своими целями выявление одаренных детей и подростков в области изобразительного искусства, проживающих на территории Российской Федерации, повышение уровня подготовки детей и подростков, обучающихся в системе дополнительного образования и в профессиональных образовательных учреждениях, развитие системы академического художественного образования в стране, развитие творческих связей между учебными заведениями регионов России.</w:t>
      </w:r>
    </w:p>
    <w:p>
      <w:pPr>
        <w:pStyle w:val="BodyText"/>
      </w:pPr>
      <w:r>
        <w:rPr>
          <w:bCs/>
          <w:b/>
        </w:rPr>
        <w:t xml:space="preserve">Аудитория:</w:t>
      </w:r>
      <w:r>
        <w:t xml:space="preserve"> </w:t>
      </w:r>
      <w:r>
        <w:t xml:space="preserve">Конкурс открыт для детей и подростков, занимающийся изобразительным искусством как самостоятельно, так и в художественных кружках и студиях, в художественных школах и школах искусств, в академических художественных лицеях и в профессиональных образовательных учреждениях.</w:t>
      </w:r>
      <w:r>
        <w:t xml:space="preserve"> </w:t>
      </w:r>
      <w:r>
        <w:rPr>
          <w:bCs/>
          <w:b/>
        </w:rPr>
        <w:t xml:space="preserve">Возраст участников:</w:t>
      </w:r>
      <w:r>
        <w:t xml:space="preserve"> </w:t>
      </w:r>
      <w:r>
        <w:t xml:space="preserve">Конкурс проводится по 3 номинациям: рисунок, живопись и архитектура / композиция в каждой из четырёх возрастных групп:</w:t>
      </w:r>
    </w:p>
    <w:p>
      <w:pPr>
        <w:pStyle w:val="BodyText"/>
      </w:pPr>
      <w:r>
        <w:t xml:space="preserve">1 группа 9 -11 лет;</w:t>
      </w:r>
    </w:p>
    <w:p>
      <w:pPr>
        <w:pStyle w:val="BodyText"/>
      </w:pPr>
      <w:r>
        <w:t xml:space="preserve">2 группа 12 - 13 лет;</w:t>
      </w:r>
    </w:p>
    <w:p>
      <w:pPr>
        <w:pStyle w:val="BodyText"/>
      </w:pPr>
      <w:r>
        <w:t xml:space="preserve">3 группа 14 - 15 лет;</w:t>
      </w:r>
    </w:p>
    <w:p>
      <w:pPr>
        <w:pStyle w:val="BodyText"/>
      </w:pPr>
      <w:r>
        <w:t xml:space="preserve">4 группа 16 – 18 лет.</w:t>
      </w:r>
    </w:p>
    <w:p>
      <w:pPr>
        <w:pStyle w:val="BodyText"/>
      </w:pPr>
      <w:r>
        <w:rPr>
          <w:bCs/>
          <w:b/>
        </w:rPr>
        <w:t xml:space="preserve">Номинации:</w:t>
      </w:r>
      <w:r>
        <w:t xml:space="preserve"> </w:t>
      </w:r>
      <w:r>
        <w:t xml:space="preserve">Конкурс проводится по специальностям: живопись, графика, композиция или архитектура. К участию в конкурсе принимаются: наброски, зарисовки, рисунки, этюды (живописные и скульптурные), композиции или эскизные архитектурные и дизайн проекты, выполненные самостоятельно в любой технике (графитный карандаш, тушь, гуашь, акварель, темпера, масло, сангина, сепия и др.).</w:t>
      </w:r>
    </w:p>
    <w:p>
      <w:pPr>
        <w:pStyle w:val="BodyText"/>
      </w:pPr>
      <w:r>
        <w:rPr>
          <w:bCs/>
          <w:b/>
        </w:rPr>
        <w:t xml:space="preserve">Этапы конкурсного отбора:</w:t>
      </w:r>
    </w:p>
    <w:p>
      <w:pPr>
        <w:pStyle w:val="BodyText"/>
      </w:pPr>
      <w:r>
        <w:t xml:space="preserve">1 (заочный) тур: до 10 марта 2024 г.</w:t>
      </w:r>
    </w:p>
    <w:p>
      <w:pPr>
        <w:pStyle w:val="BodyText"/>
      </w:pPr>
      <w:r>
        <w:t xml:space="preserve">2 (очный) тур: с 29 марта по 1 апреля 2024 г.</w:t>
      </w:r>
    </w:p>
    <w:p>
      <w:pPr>
        <w:pStyle w:val="BodyText"/>
      </w:pPr>
      <w:r>
        <w:t xml:space="preserve">Срок подачи материалов на заочный тур: до 29 февраля 2024 г.</w:t>
      </w:r>
    </w:p>
    <w:p>
      <w:pPr>
        <w:pStyle w:val="BodyText"/>
      </w:pPr>
      <w:r>
        <w:t xml:space="preserve">Успешно прошедшие заочный тур приглашаются:</w:t>
      </w:r>
    </w:p>
    <w:p>
      <w:pPr>
        <w:pStyle w:val="BodyText"/>
      </w:pPr>
      <w:r>
        <w:t xml:space="preserve">а) на очный тур в Москве (для участников, кто сможет приехать в Москву): очный тур пройдет в студиях- классах нескольких московских художественных учреждений образования и культуры);</w:t>
      </w:r>
    </w:p>
    <w:p>
      <w:pPr>
        <w:pStyle w:val="BodyText"/>
      </w:pPr>
      <w:r>
        <w:t xml:space="preserve">б) на очный тур в столичных городах России (для участников, кто НЕ сможет приехать в Москву): очный тур будет организован в художественном учреждении образовании, информация о месте и времени уточняется).</w:t>
      </w:r>
    </w:p>
    <w:p>
      <w:pPr>
        <w:pStyle w:val="BodyText"/>
      </w:pPr>
      <w:r>
        <w:rPr>
          <w:bCs/>
          <w:b/>
        </w:rPr>
        <w:t xml:space="preserve">Участие в очном и заочном туре - бесплатное.</w:t>
      </w:r>
    </w:p>
    <w:p>
      <w:pPr>
        <w:pStyle w:val="BodyText"/>
      </w:pPr>
      <w:r>
        <w:t xml:space="preserve">Очный тур проводится в двух формах:</w:t>
      </w:r>
    </w:p>
    <w:p>
      <w:pPr>
        <w:pStyle w:val="BodyText"/>
      </w:pPr>
      <w:r>
        <w:t xml:space="preserve">1) "Личное участие в очном туре" и 2) "Интерактивное участие в очном туре"</w:t>
      </w:r>
      <w:r>
        <w:t xml:space="preserve"> </w:t>
      </w:r>
      <w:r>
        <w:rPr>
          <w:u w:val="single"/>
        </w:rPr>
        <w:t xml:space="preserve">Форма "Личное участие в очном туре (присутствие в Москве)":</w:t>
      </w:r>
    </w:p>
    <w:p>
      <w:pPr>
        <w:pStyle w:val="BodyText"/>
      </w:pPr>
      <w:r>
        <w:t xml:space="preserve">Количество приглашенных на данную форму очного тура: не менее 50 участников</w:t>
      </w:r>
    </w:p>
    <w:p>
      <w:pPr>
        <w:pStyle w:val="BodyText"/>
      </w:pPr>
      <w:r>
        <w:t xml:space="preserve">Участники очного тура в форме "Присутствие в Москве" должны привезти с собой по 3 творческие работы (оформленные для экспозиции), из числа тех, которые присылались на 1-й тур конкурса. 1</w:t>
      </w:r>
    </w:p>
    <w:p>
      <w:pPr>
        <w:pStyle w:val="BodyText"/>
      </w:pPr>
      <w:r>
        <w:rPr>
          <w:u w:val="single"/>
        </w:rPr>
        <w:t xml:space="preserve">Форма "Интерактивное участие в очном туре":</w:t>
      </w:r>
    </w:p>
    <w:p>
      <w:pPr>
        <w:pStyle w:val="BodyText"/>
      </w:pPr>
      <w:r>
        <w:t xml:space="preserve">К очному интерактивному туру будут допущены не менее 50 человек из регионов РФ, кто не сможет приехать в Москву. В этом случае художественный руководитель организует конкурсанту студию для выполнения конкурсных заданий и прямую трансляцию через программу zoom или его отечественный аналог (Яндекс.Телемост), инструкции для подключения будут предоставлены). Время начала и завершения работы - московское, синхронизировано с формой "Присутствие в Москве".</w:t>
      </w:r>
    </w:p>
    <w:p>
      <w:pPr>
        <w:pStyle w:val="BodyText"/>
      </w:pPr>
      <w:r>
        <w:t xml:space="preserve">Оргкомитет выдает конкурсные задания за 30 минут до начала конкурса. По завершению отведенного времени необходимо будет переслать в оргкомитет фотографии созданных произведений в хорошем разрешении.</w:t>
      </w:r>
    </w:p>
    <w:p>
      <w:pPr>
        <w:pStyle w:val="BodyText"/>
      </w:pPr>
      <w:r>
        <w:rPr>
          <w:bCs/>
          <w:b/>
        </w:rPr>
        <w:t xml:space="preserve">Условия участия в очном туре:</w:t>
      </w:r>
    </w:p>
    <w:p>
      <w:pPr>
        <w:pStyle w:val="BodyText"/>
      </w:pPr>
      <w:r>
        <w:t xml:space="preserve">Участники очного тура направляют в оргкомитет копию свидетельства о рождении, паспорт или иной документ, подтверждающий возраст и личность участника.</w:t>
      </w:r>
    </w:p>
    <w:p>
      <w:pPr>
        <w:pStyle w:val="BodyText"/>
      </w:pPr>
      <w:r>
        <w:t xml:space="preserve">Для всех участников очного тура будут проведены творческие соревнования общим объемом 12 часов.</w:t>
      </w:r>
    </w:p>
    <w:p>
      <w:pPr>
        <w:pStyle w:val="BodyText"/>
      </w:pPr>
      <w:r>
        <w:t xml:space="preserve">Творческие соревнования будут проходить по следующим дисциплинам:</w:t>
      </w:r>
    </w:p>
    <w:p>
      <w:pPr>
        <w:pStyle w:val="BodyText"/>
      </w:pPr>
      <w:r>
        <w:t xml:space="preserve">• рисунок (с натуры) – один день 4 часа;</w:t>
      </w:r>
    </w:p>
    <w:p>
      <w:pPr>
        <w:pStyle w:val="BodyText"/>
      </w:pPr>
      <w:r>
        <w:t xml:space="preserve">• живопись (этюд с натуры) – один день 4 часа;</w:t>
      </w:r>
    </w:p>
    <w:p>
      <w:pPr>
        <w:pStyle w:val="BodyText"/>
      </w:pPr>
      <w:r>
        <w:t xml:space="preserve">• прикладная композиция или архитектура на заданную тему – один день 4 часа.</w:t>
      </w:r>
    </w:p>
    <w:p>
      <w:pPr>
        <w:pStyle w:val="BodyText"/>
      </w:pPr>
      <w:r>
        <w:rPr>
          <w:bCs/>
          <w:b/>
        </w:rPr>
        <w:t xml:space="preserve">Дополнительные программы для участников очного тура:</w:t>
      </w:r>
    </w:p>
    <w:p>
      <w:pPr>
        <w:pStyle w:val="BodyText"/>
      </w:pPr>
      <w:r>
        <w:t xml:space="preserve">• творческие встречи с мастерами изобразительного искусства;</w:t>
      </w:r>
    </w:p>
    <w:p>
      <w:pPr>
        <w:pStyle w:val="BodyText"/>
      </w:pPr>
      <w:r>
        <w:t xml:space="preserve">• выставка работ участников очного тура конкурса;</w:t>
      </w:r>
    </w:p>
    <w:p>
      <w:pPr>
        <w:pStyle w:val="BodyText"/>
      </w:pPr>
      <w:r>
        <w:t xml:space="preserve">• научно-методическая конференция для сопровождающих (педагогов, родителей);</w:t>
      </w:r>
    </w:p>
    <w:p>
      <w:pPr>
        <w:pStyle w:val="BodyText"/>
      </w:pPr>
      <w:r>
        <w:t xml:space="preserve">• экскурсии в музеи и мастерские ряда московских художественных учреждений образования.</w:t>
      </w:r>
    </w:p>
    <w:p>
      <w:pPr>
        <w:pStyle w:val="BodyText"/>
      </w:pPr>
      <w:r>
        <w:rPr>
          <w:bCs/>
          <w:b/>
        </w:rPr>
        <w:t xml:space="preserve">Организаторы конкурса берут на себя следующие затраты:</w:t>
      </w:r>
    </w:p>
    <w:p>
      <w:pPr>
        <w:pStyle w:val="BodyText"/>
      </w:pPr>
      <w:r>
        <w:t xml:space="preserve">• обеспечение удобными мастерскими;</w:t>
      </w:r>
    </w:p>
    <w:p>
      <w:pPr>
        <w:pStyle w:val="BodyText"/>
      </w:pPr>
      <w:r>
        <w:t xml:space="preserve">• обеспечение художественными материалами;</w:t>
      </w:r>
    </w:p>
    <w:p>
      <w:pPr>
        <w:pStyle w:val="BodyText"/>
      </w:pPr>
      <w:r>
        <w:t xml:space="preserve">• обеспечение программы всероссийской конференции;</w:t>
      </w:r>
    </w:p>
    <w:p>
      <w:pPr>
        <w:pStyle w:val="BodyText"/>
      </w:pPr>
      <w:r>
        <w:t xml:space="preserve">• публикация в каталоге;</w:t>
      </w:r>
    </w:p>
    <w:p>
      <w:pPr>
        <w:pStyle w:val="BodyText"/>
      </w:pPr>
      <w:r>
        <w:t xml:space="preserve">• оказание медицинской помощи.</w:t>
      </w:r>
    </w:p>
    <w:p>
      <w:pPr>
        <w:pStyle w:val="BodyText"/>
      </w:pPr>
      <w:r>
        <w:rPr>
          <w:bCs/>
          <w:b/>
        </w:rPr>
        <w:t xml:space="preserve">Участники конкурса берут на себя следующие затраты:</w:t>
      </w:r>
    </w:p>
    <w:p>
      <w:pPr>
        <w:pStyle w:val="BodyText"/>
      </w:pPr>
      <w:r>
        <w:t xml:space="preserve">• трансфер до места проведения конкурса;</w:t>
      </w:r>
    </w:p>
    <w:p>
      <w:pPr>
        <w:pStyle w:val="BodyText"/>
      </w:pPr>
      <w:r>
        <w:t xml:space="preserve">• проживание и питание;</w:t>
      </w:r>
    </w:p>
    <w:p>
      <w:pPr>
        <w:pStyle w:val="BodyText"/>
      </w:pPr>
      <w:r>
        <w:rPr>
          <w:bCs/>
          <w:b/>
        </w:rPr>
        <w:t xml:space="preserve">Каталог:</w:t>
      </w:r>
      <w:r>
        <w:t xml:space="preserve"> </w:t>
      </w:r>
      <w:r>
        <w:t xml:space="preserve">Участники 2-го тура (заочные и очные) публикуются в полноцветном каталоге "Юный талант России". Структура каталога: фамилия и имя участника, фото автора, 1-3 работы от участника с названием, название учебного заведения, фамилия и инициалы художественного руководителя.</w:t>
      </w:r>
    </w:p>
    <w:p>
      <w:pPr>
        <w:pStyle w:val="BodyText"/>
      </w:pPr>
      <w:r>
        <w:rPr>
          <w:bCs/>
          <w:b/>
        </w:rPr>
        <w:t xml:space="preserve">Материалы, необходимые для участия в конкурсе:</w:t>
      </w:r>
    </w:p>
    <w:p>
      <w:pPr>
        <w:pStyle w:val="BodyText"/>
      </w:pPr>
      <w:r>
        <w:t xml:space="preserve">Для участия в 1 (заочном) туре необходимо в срок до 29 февраля 2024 года зарегистрироваться на сайте проекта</w:t>
      </w:r>
      <w:r>
        <w:t xml:space="preserve"> </w:t>
      </w:r>
      <w:hyperlink r:id="rId20">
        <w:r>
          <w:rPr>
            <w:rStyle w:val="Hyperlink"/>
          </w:rPr>
          <w:t xml:space="preserve">www</w:t>
        </w:r>
      </w:hyperlink>
      <w:hyperlink r:id="rId20">
        <w:r>
          <w:rPr>
            <w:rStyle w:val="Hyperlink"/>
          </w:rPr>
          <w:t xml:space="preserve">.</w:t>
        </w:r>
      </w:hyperlink>
      <w:hyperlink r:id="rId20">
        <w:r>
          <w:rPr>
            <w:rStyle w:val="Hyperlink"/>
          </w:rPr>
          <w:t xml:space="preserve">talantfestival</w:t>
        </w:r>
      </w:hyperlink>
      <w:hyperlink r:id="rId20">
        <w:r>
          <w:rPr>
            <w:rStyle w:val="Hyperlink"/>
          </w:rPr>
          <w:t xml:space="preserve">.</w:t>
        </w:r>
      </w:hyperlink>
      <w:hyperlink r:id="rId20">
        <w:r>
          <w:rPr>
            <w:rStyle w:val="Hyperlink"/>
          </w:rPr>
          <w:t xml:space="preserve">ru</w:t>
        </w:r>
      </w:hyperlink>
      <w:r>
        <w:t xml:space="preserve"> </w:t>
      </w:r>
      <w:hyperlink r:id="rId20"/>
      <w:r>
        <w:t xml:space="preserve"> </w:t>
      </w:r>
      <w:hyperlink r:id="rId20">
        <w:r>
          <w:rPr>
            <w:rStyle w:val="Hyperlink"/>
          </w:rPr>
          <w:t xml:space="preserve">(</w:t>
        </w:r>
      </w:hyperlink>
      <w:r>
        <w:t xml:space="preserve">раздел «Регистрация»).</w:t>
      </w:r>
    </w:p>
    <w:p>
      <w:pPr>
        <w:pStyle w:val="BodyText"/>
      </w:pPr>
      <w:r>
        <w:t xml:space="preserve">Фотоматериалы (до 10 Мб) прикладываются в электронную форму при регистрации.</w:t>
      </w:r>
    </w:p>
    <w:p>
      <w:pPr>
        <w:pStyle w:val="BodyText"/>
      </w:pPr>
      <w:r>
        <w:t xml:space="preserve">Дополнительно можно прислать в оргкомитет фотографии автора и художественного руководителя (при наличии, для публикации в каталоге), на email:</w:t>
      </w:r>
      <w:r>
        <w:t xml:space="preserve"> </w:t>
      </w:r>
      <w:r>
        <w:rPr>
          <w:u w:val="single"/>
        </w:rPr>
        <w:t xml:space="preserve">info@talantfestival.ru</w:t>
      </w:r>
      <w:r>
        <w:t xml:space="preserve"> 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Основные критерии оценок конкурсных работ:</w:t>
      </w:r>
      <w:r>
        <w:t xml:space="preserve"> </w:t>
      </w:r>
      <w:r>
        <w:t xml:space="preserve"> исполнительское мастерство;</w:t>
      </w:r>
    </w:p>
    <w:p>
      <w:pPr>
        <w:pStyle w:val="BodyText"/>
      </w:pPr>
      <w:r>
        <w:t xml:space="preserve">• чувство гармонии, художественный вкус;</w:t>
      </w:r>
    </w:p>
    <w:p>
      <w:pPr>
        <w:pStyle w:val="BodyText"/>
      </w:pPr>
      <w:r>
        <w:t xml:space="preserve">• чувство пропорций, колорита;</w:t>
      </w:r>
    </w:p>
    <w:p>
      <w:pPr>
        <w:pStyle w:val="BodyText"/>
      </w:pPr>
      <w:r>
        <w:t xml:space="preserve">• наблюдательность, творческое воображение;  чувство цельности в сочетании с любовью к деталям;  образность, самостоятельность мышления.</w:t>
      </w:r>
    </w:p>
    <w:p>
      <w:pPr>
        <w:pStyle w:val="BodyText"/>
      </w:pPr>
      <w:r>
        <w:rPr>
          <w:bCs/>
          <w:b/>
        </w:rPr>
        <w:t xml:space="preserve">Подведение итогов и награждение победителей конкурса:</w:t>
      </w:r>
    </w:p>
    <w:p>
      <w:pPr>
        <w:pStyle w:val="BodyText"/>
      </w:pPr>
      <w:r>
        <w:t xml:space="preserve">• Победителям конкурса будут вручены дипломы (I, II, III степени), подарки, остальным участникам – сертификат участника очного тура;</w:t>
      </w:r>
    </w:p>
    <w:p>
      <w:pPr>
        <w:pStyle w:val="BodyText"/>
      </w:pPr>
      <w:r>
        <w:t xml:space="preserve">• Все участники финала публикуются на сайте</w:t>
      </w:r>
      <w:r>
        <w:t xml:space="preserve"> </w:t>
      </w:r>
      <w:hyperlink r:id="rId20">
        <w:r>
          <w:rPr>
            <w:rStyle w:val="Hyperlink"/>
          </w:rPr>
          <w:t xml:space="preserve">www</w:t>
        </w:r>
      </w:hyperlink>
      <w:hyperlink r:id="rId20">
        <w:r>
          <w:rPr>
            <w:rStyle w:val="Hyperlink"/>
          </w:rPr>
          <w:t xml:space="preserve">.</w:t>
        </w:r>
      </w:hyperlink>
      <w:hyperlink r:id="rId20">
        <w:r>
          <w:rPr>
            <w:rStyle w:val="Hyperlink"/>
          </w:rPr>
          <w:t xml:space="preserve">talantfestival</w:t>
        </w:r>
      </w:hyperlink>
      <w:hyperlink r:id="rId20">
        <w:r>
          <w:rPr>
            <w:rStyle w:val="Hyperlink"/>
          </w:rPr>
          <w:t xml:space="preserve">.</w:t>
        </w:r>
      </w:hyperlink>
      <w:hyperlink r:id="rId20">
        <w:r>
          <w:rPr>
            <w:rStyle w:val="Hyperlink"/>
          </w:rPr>
          <w:t xml:space="preserve">ru</w:t>
        </w:r>
      </w:hyperlink>
      <w:r>
        <w:t xml:space="preserve"> </w:t>
      </w:r>
      <w:hyperlink r:id="rId20"/>
      <w:r>
        <w:t xml:space="preserve"> </w:t>
      </w:r>
      <w:r>
        <w:t xml:space="preserve">и в полноцветном каталоге "Юный талант России";</w:t>
      </w:r>
    </w:p>
    <w:p>
      <w:pPr>
        <w:pStyle w:val="BodyText"/>
      </w:pPr>
      <w:r>
        <w:t xml:space="preserve">• Сопровождающие педагоги участвуют во Всероссийской научно-методической конференции «Инновации в художественном образовании».</w:t>
      </w:r>
    </w:p>
    <w:p>
      <w:pPr>
        <w:pStyle w:val="BodyText"/>
      </w:pPr>
      <w:r>
        <w:t xml:space="preserve">• Преподаватели / художественные руководители дипломантов конкурса и руководители образовательных учреждений награждаются специальными дипломами.</w:t>
      </w:r>
    </w:p>
    <w:p>
      <w:pPr>
        <w:pStyle w:val="BodyText"/>
      </w:pPr>
      <w:r>
        <w:rPr>
          <w:bCs/>
          <w:b/>
        </w:rPr>
        <w:t xml:space="preserve">Особые условия.</w:t>
      </w:r>
    </w:p>
    <w:p>
      <w:pPr>
        <w:pStyle w:val="BodyText"/>
      </w:pPr>
      <w:r>
        <w:t xml:space="preserve">Организаторы оставляют за собой право публикации работ победителей во всероссийских и региональных изданиях, выставках и других мероприятиях, способствующих повышению узнаваемости и популяризации конкурса: "Юный талант России".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РЕГЛАМЕНТ</w:t>
      </w:r>
    </w:p>
    <w:p>
      <w:pPr>
        <w:pStyle w:val="BodyText"/>
      </w:pPr>
      <w:r>
        <w:rPr>
          <w:bCs/>
          <w:b/>
        </w:rPr>
        <w:t xml:space="preserve">№1 от 09.01.2024</w:t>
      </w:r>
    </w:p>
    <w:p>
      <w:pPr>
        <w:pStyle w:val="BodyText"/>
      </w:pPr>
      <w:r>
        <w:rPr>
          <w:bCs/>
          <w:b/>
        </w:rPr>
        <w:t xml:space="preserve">Положение о IV Международном художественном конкурсе «Юный талант России»</w:t>
      </w:r>
    </w:p>
    <w:p>
      <w:pPr>
        <w:pStyle w:val="BodyText"/>
      </w:pPr>
      <w:r>
        <w:rPr>
          <w:bCs/>
          <w:b/>
        </w:rPr>
        <w:t xml:space="preserve">1. Общие положения</w:t>
      </w:r>
    </w:p>
    <w:p>
      <w:pPr>
        <w:pStyle w:val="BodyText"/>
      </w:pPr>
      <w:r>
        <w:t xml:space="preserve">1.1. IV Международный художественный конкурс «Юный талант России» организован Евразийским Художественным Союзом (www.artunion.pro), Всемирным Фондом Искусств (российское отделение) и АНО ВО "Московский информационно-технологический университет – Московский архитектурно-строительный институт" (МИТУ-МАСИ).</w:t>
      </w:r>
    </w:p>
    <w:p>
      <w:pPr>
        <w:pStyle w:val="BodyText"/>
      </w:pPr>
      <w:r>
        <w:t xml:space="preserve">В 2023 году конкурс проводился при поддержке Министерства культуры Российской Федерации и Общероссийского общественно-государственного движения детей и молодежи «Движение Первых».</w:t>
      </w:r>
    </w:p>
    <w:p>
      <w:pPr>
        <w:pStyle w:val="BodyText"/>
      </w:pPr>
      <w:r>
        <w:rPr>
          <w:bCs/>
          <w:b/>
        </w:rPr>
        <w:t xml:space="preserve">2. Основные цели Конкурса</w:t>
      </w:r>
    </w:p>
    <w:p>
      <w:pPr>
        <w:pStyle w:val="BodyText"/>
      </w:pPr>
      <w:r>
        <w:t xml:space="preserve">2.1. Выполнение Указа Президента Российской Федерации от 7 мая 2012 г. № 597 «О мероприятиях по реализации государственной социальной политики» в части привлечения детского населения к участию в творческих мероприятиях, Комплекса мер по реализации Концепции общенациональной системы выявления и развития молодых талантов на 2015-2020 годы, утвержденного Заместителем Председателя Правительства Российской Федерации О.Ю. Голодец от 27.05.2015 г. № 3274п-П8, Концепции развития дополнительного образования детей, утвержденной распоряжением</w:t>
      </w:r>
    </w:p>
    <w:p>
      <w:pPr>
        <w:pStyle w:val="BodyText"/>
      </w:pPr>
      <w:r>
        <w:t xml:space="preserve">Правительства Российской Федерации от 4 сентября 2014 г. № 1726-р.</w:t>
      </w:r>
    </w:p>
    <w:p>
      <w:pPr>
        <w:pStyle w:val="BodyText"/>
      </w:pPr>
      <w:r>
        <w:t xml:space="preserve">2.2. Выявление проживающих на территории РФ одарѐнных в области изобразительного искусства детей и подростков, обеспечение участия их в конкурсе вне зависимости от места проживания, социального и материального положения родителей (законных представителей), оказание помощи и сопровождение их в дальнейшем творческом развитии, в том числе в получении академического художественного образования.</w:t>
      </w:r>
    </w:p>
    <w:p>
      <w:pPr>
        <w:pStyle w:val="BodyText"/>
      </w:pPr>
      <w:r>
        <w:t xml:space="preserve">2.3. Сохранение и развитие системы академического художественного образования в стране, повышение уровня подготовки детей и молодежи, обучающихся в системе дополнительного образования и в профессиональных образовательных учреждениях, учреждениях высшего образования; 2.4. Развитие творческих связей между учебными заведениями регионов России и зарубежных стран;</w:t>
      </w:r>
    </w:p>
    <w:p>
      <w:pPr>
        <w:pStyle w:val="BodyText"/>
      </w:pPr>
      <w:r>
        <w:t xml:space="preserve">2.5. Внедрение инновационных технологий в процесс обучения изобразительному искусству, совершенствование педагогических технологий и методик по работе с детьми и молодѐжью;</w:t>
      </w:r>
    </w:p>
    <w:p>
      <w:pPr>
        <w:pStyle w:val="BodyText"/>
      </w:pPr>
      <w:r>
        <w:t xml:space="preserve">2.6. Развитие и совершенствование учебно-методической и научнометодической базы образовательных учреждений в сфере изобразительного искусства;</w:t>
      </w:r>
    </w:p>
    <w:p>
      <w:pPr>
        <w:pStyle w:val="BodyText"/>
      </w:pPr>
      <w:r>
        <w:t xml:space="preserve">2.7. Распространение опыта ведущих мастеров-преподавателей в области изобразительного искусства;</w:t>
      </w:r>
    </w:p>
    <w:p>
      <w:pPr>
        <w:pStyle w:val="BodyText"/>
      </w:pPr>
      <w:r>
        <w:t xml:space="preserve">2.8. Обмен опытом между учебными заведениями регионов России и зарубежных стран в области дополнительного и профессионального академического художественного образования.</w:t>
      </w:r>
    </w:p>
    <w:p>
      <w:pPr>
        <w:pStyle w:val="BodyText"/>
      </w:pPr>
      <w:r>
        <w:rPr>
          <w:bCs/>
          <w:b/>
        </w:rPr>
        <w:t xml:space="preserve">3. Участники Конкурса</w:t>
      </w:r>
    </w:p>
    <w:p>
      <w:pPr>
        <w:pStyle w:val="BodyText"/>
      </w:pPr>
      <w:r>
        <w:t xml:space="preserve">Участником Конкурса может стать любой желающий в возрасте от 9 до 18 лет, проживающий на территории РФ и занимающийся изобразительным искусством самостоятельно, в художественных кружках и студиях, в художественных школах и школах искусств, в академических художественных лицеях и в профессиональных образовательных учреждениях.</w:t>
      </w:r>
    </w:p>
    <w:p>
      <w:pPr>
        <w:pStyle w:val="BodyText"/>
      </w:pPr>
      <w:r>
        <w:t xml:space="preserve">Для участия в Конкурсе необходимо с 9 января по 10 марта 2024 года заполнить электронную форму и затем прислать на электронную почту конкурса</w:t>
      </w:r>
      <w:r>
        <w:t xml:space="preserve"> </w:t>
      </w:r>
      <w:r>
        <w:rPr>
          <w:u w:val="single"/>
        </w:rPr>
        <w:t xml:space="preserve">info@talantfestival.ru</w:t>
      </w:r>
      <w:r>
        <w:t xml:space="preserve"> </w:t>
      </w:r>
      <w:r>
        <w:t xml:space="preserve">фотографии не менее 5 и не более 10 работ каждого автора. Могут быть присланы наброски, рисунки и этюды (живописные и скульптурные), выполненные с натуры, по памяти (представлению, воображению) в любых материалах (графитный карандаш, сангина, сепия, акварель, гуашь, темпера, масло, глина, скульптурный (одноцветный) пластилин, терракота, гипс и др.), композиции собственного сочинения на любые темы, выполненные в любых материалах, эскизные архитектурные и дизайн проекты, выполненные в любом материале с обязательным включением скульптуры или/и живописи. Копии или работы, выполненные с репродукций или фотографий, на компьютере, не принимаются и не рассматриваются. Регистрационная форма включает анкетные данные участника конкурса:</w:t>
      </w:r>
    </w:p>
    <w:p>
      <w:pPr>
        <w:pStyle w:val="BodyText"/>
      </w:pPr>
      <w:r>
        <w:t xml:space="preserve">1. Фамилия, имя, отчество участника Конкурса (полностью без сокращений) и его фотография.</w:t>
      </w:r>
    </w:p>
    <w:p>
      <w:pPr>
        <w:pStyle w:val="BodyText"/>
      </w:pPr>
      <w:r>
        <w:t xml:space="preserve">2. Число, месяц и год рождения участника Конкурса.</w:t>
      </w:r>
    </w:p>
    <w:p>
      <w:pPr>
        <w:pStyle w:val="BodyText"/>
      </w:pPr>
      <w:r>
        <w:t xml:space="preserve">3. Название субъекта РФ, почтовый индекс и адрес регистрации участника Конкурса.</w:t>
      </w:r>
    </w:p>
    <w:p>
      <w:pPr>
        <w:pStyle w:val="BodyText"/>
      </w:pPr>
      <w:r>
        <w:t xml:space="preserve">4. Фамилия, имя, отчество родителей (законных представителей) с номером телефона или адресом электронной почты.</w:t>
      </w:r>
    </w:p>
    <w:p>
      <w:pPr>
        <w:pStyle w:val="BodyText"/>
      </w:pPr>
      <w:r>
        <w:t xml:space="preserve">5. Название общеобразовательного учреждения, учреждения дополнительного художественного образования или профессионального образовательного учреждения, в котором учится участник Конкурса, фамилия, имя, отчество его руководителя.</w:t>
      </w:r>
    </w:p>
    <w:p>
      <w:pPr>
        <w:pStyle w:val="BodyText"/>
      </w:pPr>
      <w:r>
        <w:t xml:space="preserve">6. Фамилия, имя, отчество преподавателя изобразительного искусства или лица, оказывающего педагогическую помощь участнику Конкурса.</w:t>
      </w:r>
    </w:p>
    <w:p>
      <w:pPr>
        <w:pStyle w:val="BodyText"/>
      </w:pPr>
      <w:r>
        <w:t xml:space="preserve">Лицо, выполнившее данные условия, регистрируется в качестве участника Конкурса. Участие в Конкурсе бесплатное.</w:t>
      </w:r>
    </w:p>
    <w:p>
      <w:pPr>
        <w:pStyle w:val="BodyText"/>
      </w:pPr>
      <w:r>
        <w:rPr>
          <w:bCs/>
          <w:b/>
        </w:rPr>
        <w:t xml:space="preserve">4. Порядок организации и проведения Конкурса</w:t>
      </w:r>
    </w:p>
    <w:p>
      <w:pPr>
        <w:pStyle w:val="BodyText"/>
      </w:pPr>
      <w:r>
        <w:t xml:space="preserve">Конкурс проводится в 2 этапа: полуфинал (заочная форма участия) и финал (очная и заочная форма участия). Просмотр работ зарегистрированных участников Конкурса и подведение итогов полуфинала состоится 1-7 марта 2024 года. Финал Конкурса проводится с 29 марта по 1 апреля 2024 г. Для участия в финале приглашаются не менее 100 победителей полуфинала, проживающих в различных регионах РФ. Финал включает две формы участия: очное участие (личное присутствие в Москве) и заочное участие (онлайн присутствие). Участники финала в очной форме должны привезти с собой по 3 творческих работ, фотографии которых присылались на Конкурс.</w:t>
      </w:r>
    </w:p>
    <w:p>
      <w:pPr>
        <w:pStyle w:val="BodyText"/>
      </w:pPr>
      <w:r>
        <w:t xml:space="preserve">Остальным участникам полуфинала будут присланы сертификаты (дипломы) участника полуфинала, а также предоставлены рекомендации с фотографиями примеров творческих работ финалистов прошлых лет, а также рекомендовано поступление в художественные школы и школы искусств, в профессиональные образовательные учреждения, в высшие художественные учебные учреждения.</w:t>
      </w:r>
    </w:p>
    <w:p>
      <w:pPr>
        <w:pStyle w:val="BodyText"/>
      </w:pPr>
      <w:r>
        <w:t xml:space="preserve">С 29 марта по 1 апреля 2024 г. будет проведѐн финал Конкурса, в это же время пройдѐт выставка работ участников финала. На выставке будет представлено до 150 работ. Для участников финала будут проведены творческие соревнования общим объѐмом 12 часов (3 дня по 4 часа), рисунок с натуры (1 день - 4 часа), живописный (скульптурный) этюд с натуры (1 день – 4 часов) и эскиз композиции (эскизный / архитектурный проект) на заданную тему (1 день – 4 часа). Будут проведены 4 мастер – класса в области изобразительного искусства по направлениям живопись, графика, скульптура, архитектура и дизайн, продолжительностью 2 часа каждый и 6 творческих встреч с мастерами изобразительного искусства на темы «Выставка в художественном музее», «Мастерская художника» и «Мир изобразительного искусства». Для участников 2 тура конкурса будут проведены экскурсии в музеи Москвы.</w:t>
      </w:r>
    </w:p>
    <w:p>
      <w:pPr>
        <w:pStyle w:val="BodyText"/>
      </w:pPr>
      <w:r>
        <w:t xml:space="preserve">Участникам Проекта будут созданы необходимые условия для участия в мероприятиях (организация безопасности проводимых мероприятий, условий по приѐму приглашенных специалистов, предоставление, в случае необходимости, медицинской помощи и др.) силами работников РОО ТС «Евразийский Художественный Союз», Всемирного Фонда Искусств (российское отделение) и АНО ВО "Московский информационнотехнологический университет – Московский архитектурно-строительный институт" (МИТУ-МАСИ).</w:t>
      </w:r>
    </w:p>
    <w:p>
      <w:pPr>
        <w:pStyle w:val="BodyText"/>
      </w:pPr>
      <w:r>
        <w:rPr>
          <w:bCs/>
          <w:b/>
        </w:rPr>
        <w:t xml:space="preserve">5. Номинации Конкурса</w:t>
      </w:r>
      <w:r>
        <w:t xml:space="preserve"> </w:t>
      </w:r>
      <w:r>
        <w:t xml:space="preserve">Конкурс проводится по возрастным категориям:</w:t>
      </w:r>
    </w:p>
    <w:p>
      <w:pPr>
        <w:pStyle w:val="BodyText"/>
      </w:pPr>
      <w:r>
        <w:t xml:space="preserve">1 группа 9 -11 лет;</w:t>
      </w:r>
    </w:p>
    <w:p>
      <w:pPr>
        <w:pStyle w:val="BodyText"/>
      </w:pPr>
      <w:r>
        <w:t xml:space="preserve">2 группа 12 - 13 лет;</w:t>
      </w:r>
    </w:p>
    <w:p>
      <w:pPr>
        <w:pStyle w:val="BodyText"/>
      </w:pPr>
      <w:r>
        <w:t xml:space="preserve">3 группа 14 - 15 лет; 4 группа 16 – 18 лет.</w:t>
      </w:r>
    </w:p>
    <w:p>
      <w:pPr>
        <w:pStyle w:val="BodyText"/>
      </w:pPr>
      <w:r>
        <w:t xml:space="preserve">Жюри Конкурса будет учитывать регион проживания, занимается ли участник Конкурса изобразительным искусством самостоятельно, в художественном кружке или студии, в художественной школе, в академическом художественном лицее или художественном училище, по каким специализациям представлены работы.</w:t>
      </w:r>
    </w:p>
    <w:p>
      <w:pPr>
        <w:pStyle w:val="BodyText"/>
      </w:pPr>
      <w:r>
        <w:rPr>
          <w:bCs/>
          <w:b/>
        </w:rPr>
        <w:t xml:space="preserve">6. Критерии оценки конкурсных работ</w:t>
      </w:r>
    </w:p>
    <w:p>
      <w:pPr>
        <w:pStyle w:val="BodyText"/>
      </w:pPr>
      <w:r>
        <w:t xml:space="preserve">Работы, присланные на Конкурс, а также работы, выполненные на финале Конкурса во время проведения очного тура, будут оцениваться по тому, насколько в них автор проявил в соответствии со своим возрастом:</w:t>
      </w:r>
    </w:p>
    <w:p>
      <w:pPr>
        <w:pStyle w:val="BodyText"/>
      </w:pPr>
      <w:r>
        <w:t xml:space="preserve">- чувство гармонии, художественный вкус;</w:t>
      </w:r>
    </w:p>
    <w:p>
      <w:pPr>
        <w:pStyle w:val="BodyText"/>
      </w:pPr>
      <w:r>
        <w:t xml:space="preserve">- чувство пропорций, колорита (в скульптуре глубины пространства);</w:t>
      </w:r>
    </w:p>
    <w:p>
      <w:pPr>
        <w:pStyle w:val="BodyText"/>
      </w:pPr>
      <w:r>
        <w:t xml:space="preserve">- наблюдательность, зрительную память и творческое воображение;</w:t>
      </w:r>
    </w:p>
    <w:p>
      <w:pPr>
        <w:pStyle w:val="BodyText"/>
      </w:pPr>
      <w:r>
        <w:t xml:space="preserve">- чувство цельности в сочетании с любовью к деталям;</w:t>
      </w:r>
    </w:p>
    <w:p>
      <w:pPr>
        <w:pStyle w:val="BodyText"/>
      </w:pPr>
      <w:r>
        <w:t xml:space="preserve">- образность, непосредственность и свежесть чувств, самостоятельность мышления.</w:t>
      </w:r>
    </w:p>
    <w:p>
      <w:pPr>
        <w:pStyle w:val="BodyText"/>
      </w:pPr>
      <w:r>
        <w:rPr>
          <w:bCs/>
          <w:b/>
        </w:rPr>
        <w:t xml:space="preserve">7. Подведение итогов и награждение победителей Конкурса</w:t>
      </w:r>
    </w:p>
    <w:p>
      <w:pPr>
        <w:pStyle w:val="BodyText"/>
      </w:pPr>
      <w:r>
        <w:t xml:space="preserve">7.1. Работы участников полуфинала будут оценивать художники и педагоги, работающие в художественных школах, школах искусства и высших гуманитарных учебных заведений. Работы участников финала будет оценивать Экспертный Совет (жюри), состоящий из академиков РАХ, педагогического состава московских высших и средних специальных художественных заведений и ведущие мастера-преподаватели художественных лицеев.</w:t>
      </w:r>
    </w:p>
    <w:p>
      <w:pPr>
        <w:pStyle w:val="BodyText"/>
      </w:pPr>
      <w:r>
        <w:t xml:space="preserve">7.2. Участие в проекте дает возможность детям из отдаленных регионов России проявить свои таланты и поучиться у успешных художников. Лучшие смогут увеличить проходной балл для поступления в творческие ВУЗы Москвы. Первый тур – заочный – выявит не менее 100 лучших участников из 89 регионов России. К очному туру в Москве будут допущены не менее 50 человек</w:t>
      </w:r>
    </w:p>
    <w:p>
      <w:pPr>
        <w:pStyle w:val="BodyText"/>
      </w:pPr>
      <w:r>
        <w:t xml:space="preserve">Из регионов РФ (от Забайкалья – до Сахалина)– не менее100 человек будут участвовать в режиме прямой трансляции через программу ZOOM или Яндекс.Телемост. Не менее 100 экспертов оценят 4 возрастные группы и выявят победителей:</w:t>
      </w:r>
    </w:p>
    <w:p>
      <w:pPr>
        <w:pStyle w:val="BodyText"/>
      </w:pPr>
      <w:r>
        <w:t xml:space="preserve">• дипломы (I, II, III степени), подарки, остальным участникам – сертификат участника;</w:t>
      </w:r>
    </w:p>
    <w:p>
      <w:pPr>
        <w:pStyle w:val="BodyText"/>
      </w:pPr>
      <w:r>
        <w:t xml:space="preserve">• не менее 100 работ опубликуются в полноцветном каталоге «Юный талант России»;</w:t>
      </w:r>
    </w:p>
    <w:p>
      <w:pPr>
        <w:pStyle w:val="BodyText"/>
      </w:pPr>
      <w:r>
        <w:t xml:space="preserve">• Сопровождающие педагоги могут участвовать во Всероссийской научнометодической конференции и мастер-классах.</w:t>
      </w:r>
    </w:p>
    <w:p>
      <w:pPr>
        <w:pStyle w:val="BodyText"/>
      </w:pPr>
      <w:r>
        <w:t xml:space="preserve">7.3. По результатам выставки работ участников 2 очного тура Конкурса и творческих соревнований жюри Конкурса определит победителей Конкурса. Победителям Конкурса будут вручены дипломы 1, 2 и 3 степени, остальным участникам очного тура – поощрительные дипломы участников очного тура. Победителям Конкурса будут также вручены подарки – наборы художественных материалов.</w:t>
      </w:r>
    </w:p>
    <w:p>
      <w:pPr>
        <w:pStyle w:val="BodyText"/>
      </w:pPr>
      <w:r>
        <w:t xml:space="preserve">7.4. Участники очного тура могут решением образовательных учреждений, участвующих в проведении Конкурса, быть зачислены на обучение в них вне конкурса без проведения приѐмных экзаменов или индивидуального отбора.</w:t>
      </w:r>
    </w:p>
    <w:p>
      <w:pPr>
        <w:pStyle w:val="BodyText"/>
      </w:pPr>
      <w:r>
        <w:t xml:space="preserve">7.5. Дипломами будут награждены также руководители образовательных учреждений и преподаватели дипломантов Конкурса.</w:t>
      </w:r>
    </w:p>
    <w:p>
      <w:pPr>
        <w:pStyle w:val="BodyText"/>
      </w:pPr>
      <w:r>
        <w:t xml:space="preserve">7.6. По результатам Конкурса будет проведена конференция на тему «Как определить и развивать талант?» и итоговый круглый стол по проблемам художественного образования.</w:t>
      </w:r>
    </w:p>
    <w:p>
      <w:pPr>
        <w:pStyle w:val="BodyText"/>
      </w:pPr>
      <w:r>
        <w:t xml:space="preserve">7.7. Будет подготовлен дизайн-проект и выпущен буклет Конкурса с использованием в качестве иллюстративных и информационных материалов материалы выставки и конференции.</w:t>
      </w:r>
    </w:p>
    <w:p>
      <w:pPr>
        <w:pStyle w:val="BodyText"/>
      </w:pPr>
      <w:r>
        <w:rPr>
          <w:bCs/>
          <w:b/>
        </w:rPr>
        <w:t xml:space="preserve">НЕ УПУСТИ СВОЙ ШАНС!</w:t>
      </w:r>
    </w:p>
    <w:p>
      <w:pPr>
        <w:pStyle w:val="BodyText"/>
      </w:pPr>
      <w:r>
        <w:rPr>
          <w:bCs/>
          <w:b/>
        </w:rPr>
        <w:t xml:space="preserve">КОНТАКТЫ ОРГКОМИТЕТА:</w:t>
      </w:r>
    </w:p>
    <w:p>
      <w:pPr>
        <w:pStyle w:val="BodyText"/>
      </w:pPr>
      <w:r>
        <w:t xml:space="preserve">Адрес в Интернете:</w:t>
      </w:r>
      <w:r>
        <w:t xml:space="preserve"> </w:t>
      </w:r>
      <w:hyperlink r:id="rId20">
        <w:r>
          <w:rPr>
            <w:rStyle w:val="Hyperlink"/>
          </w:rPr>
          <w:t xml:space="preserve">www</w:t>
        </w:r>
      </w:hyperlink>
      <w:hyperlink r:id="rId20">
        <w:r>
          <w:rPr>
            <w:rStyle w:val="Hyperlink"/>
          </w:rPr>
          <w:t xml:space="preserve">.</w:t>
        </w:r>
      </w:hyperlink>
      <w:hyperlink r:id="rId20">
        <w:r>
          <w:rPr>
            <w:rStyle w:val="Hyperlink"/>
          </w:rPr>
          <w:t xml:space="preserve">talantfestival</w:t>
        </w:r>
      </w:hyperlink>
      <w:hyperlink r:id="rId20">
        <w:r>
          <w:rPr>
            <w:rStyle w:val="Hyperlink"/>
          </w:rPr>
          <w:t xml:space="preserve">.</w:t>
        </w:r>
      </w:hyperlink>
      <w:hyperlink r:id="rId20">
        <w:r>
          <w:rPr>
            <w:rStyle w:val="Hyperlink"/>
          </w:rPr>
          <w:t xml:space="preserve">ru</w:t>
        </w:r>
      </w:hyperlink>
      <w:r>
        <w:t xml:space="preserve"> </w:t>
      </w:r>
      <w:hyperlink r:id="rId20"/>
      <w:r>
        <w:t xml:space="preserve"> </w:t>
      </w:r>
      <w:r>
        <w:t xml:space="preserve">, Email:</w:t>
      </w:r>
      <w:r>
        <w:t xml:space="preserve"> </w:t>
      </w:r>
      <w:r>
        <w:rPr>
          <w:u w:val="single"/>
        </w:rPr>
        <w:t xml:space="preserve">info@talantfestival.ru</w:t>
      </w:r>
    </w:p>
    <w:p>
      <w:pPr>
        <w:pStyle w:val="BodyText"/>
      </w:pPr>
      <w:r>
        <w:t xml:space="preserve">Тел.: +7 (925) 4338821 ,</w:t>
      </w:r>
    </w:p>
    <w:p>
      <w:pPr>
        <w:pStyle w:val="BodyText"/>
      </w:pPr>
      <w:r>
        <w:t xml:space="preserve">WhatsApp: +7 (925) 0223303,</w:t>
      </w:r>
    </w:p>
    <w:p>
      <w:pPr>
        <w:pStyle w:val="BodyText"/>
      </w:pPr>
      <w:r>
        <w:t xml:space="preserve">Тел./факс: 8 (495) 1182221, 8 (495) 5068044, Почтовый адрес Оргкомитета:</w:t>
      </w:r>
    </w:p>
    <w:p>
      <w:pPr>
        <w:pStyle w:val="BodyText"/>
      </w:pPr>
      <w:r>
        <w:t xml:space="preserve">121059, Москва, ул.Киевская, д.2, "Евразийский художественный союз"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http://veshnyaki.mos.ru/official/detail/12226766.html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Вешняки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eshnyaki.mos.ru" TargetMode="External" /><Relationship Type="http://schemas.openxmlformats.org/officeDocument/2006/relationships/hyperlink" Id="rId21" Target="http://veshnyaki.mos.ru/official/detail/12226766.html" TargetMode="External" /><Relationship Type="http://schemas.openxmlformats.org/officeDocument/2006/relationships/hyperlink" Id="rId20" Target="http://www.talantfestival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eshnyaki.mos.ru" TargetMode="External" /><Relationship Type="http://schemas.openxmlformats.org/officeDocument/2006/relationships/hyperlink" Id="rId21" Target="http://veshnyaki.mos.ru/official/detail/12226766.html" TargetMode="External" /><Relationship Type="http://schemas.openxmlformats.org/officeDocument/2006/relationships/hyperlink" Id="rId20" Target="http://www.talantfestival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2025-07-17T02:53:26Z</dcterms:created>
  <dcterms:modified xsi:type="dcterms:W3CDTF">2025-07-17T02:53:26Z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