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8c9ef377b080007e7e37adfb2edf6ba71f83b"/>
    <w:p>
      <w:pPr>
        <w:pStyle w:val="Heading3"/>
      </w:pPr>
      <w:r>
        <w:t xml:space="preserve">Справка по деятельности Многофункционального миграционного центра при Правительстве Москвы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t xml:space="preserve">Краткая информационная справка по деятельности Многофункционального миграционного центра при Правительстве Москвы</w:t>
      </w:r>
    </w:p>
    <w:p>
      <w:pPr>
        <w:numPr>
          <w:ilvl w:val="0"/>
          <w:numId w:val="1001"/>
        </w:numPr>
      </w:pPr>
      <w:r>
        <w:t xml:space="preserve">Новые правила привлечения иностранной рабочей силы начали действовать с</w:t>
      </w:r>
      <w:r>
        <w:t xml:space="preserve"> </w:t>
      </w:r>
      <w:r>
        <w:rPr>
          <w:bCs/>
          <w:b/>
        </w:rPr>
        <w:t xml:space="preserve">1 января 2015 года</w:t>
      </w:r>
      <w:r>
        <w:t xml:space="preserve">: отменены квоты для иностранных работников, прибывающих в безвизовом режиме – граждан Таджикистана, Узбекистана, Киргизстана, Молдовы, Украины, Азербайджана.</w:t>
      </w:r>
    </w:p>
    <w:p>
      <w:pPr>
        <w:numPr>
          <w:ilvl w:val="0"/>
          <w:numId w:val="1001"/>
        </w:numPr>
      </w:pPr>
      <w:r>
        <w:t xml:space="preserve">Работа у юридических или физических лиц иностранных граждан из безвизовых стран (мигрантов) осуществляется только</w:t>
      </w:r>
      <w:r>
        <w:t xml:space="preserve"> </w:t>
      </w:r>
      <w:r>
        <w:rPr>
          <w:bCs/>
          <w:b/>
        </w:rPr>
        <w:t xml:space="preserve">на основании патента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Стоимость патента в Москве составляет</w:t>
      </w:r>
      <w:r>
        <w:t xml:space="preserve"> </w:t>
      </w:r>
      <w:r>
        <w:rPr>
          <w:bCs/>
          <w:b/>
        </w:rPr>
        <w:t xml:space="preserve">4000 рублей в месяц</w:t>
      </w:r>
      <w:r>
        <w:t xml:space="preserve"> </w:t>
      </w:r>
      <w:r>
        <w:t xml:space="preserve">(авансовый платеж по НДФЛ).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12 млрд рублей</w:t>
      </w:r>
      <w:r>
        <w:t xml:space="preserve"> </w:t>
      </w:r>
      <w:r>
        <w:t xml:space="preserve">– прогноз объема поступлений по НДФЛ за патенты в 2015 году.</w:t>
      </w:r>
    </w:p>
    <w:p>
      <w:pPr>
        <w:numPr>
          <w:ilvl w:val="0"/>
          <w:numId w:val="1001"/>
        </w:numPr>
      </w:pPr>
      <w:r>
        <w:t xml:space="preserve">Миграционный центр начал свою работу</w:t>
      </w:r>
      <w:r>
        <w:t xml:space="preserve"> </w:t>
      </w:r>
      <w:r>
        <w:rPr>
          <w:bCs/>
          <w:b/>
        </w:rPr>
        <w:t xml:space="preserve">12 января 2015 года.</w:t>
      </w:r>
      <w:r>
        <w:t xml:space="preserve"> </w:t>
      </w:r>
      <w:r>
        <w:t xml:space="preserve">Он располагается в новой Москве в Троицком административном округе, сельское поселение Вороновское, вблизи деревни Сахарово.</w:t>
      </w:r>
    </w:p>
    <w:p>
      <w:pPr>
        <w:numPr>
          <w:ilvl w:val="0"/>
          <w:numId w:val="1001"/>
        </w:numPr>
      </w:pPr>
      <w:r>
        <w:t xml:space="preserve">Пропускная способность</w:t>
      </w:r>
      <w:r>
        <w:t xml:space="preserve"> </w:t>
      </w:r>
      <w:r>
        <w:rPr>
          <w:bCs/>
          <w:b/>
        </w:rPr>
        <w:t xml:space="preserve">зоны приема документов</w:t>
      </w:r>
      <w:r>
        <w:t xml:space="preserve"> </w:t>
      </w:r>
      <w:r>
        <w:t xml:space="preserve">с начала работы центра выросла</w:t>
      </w:r>
      <w:r>
        <w:t xml:space="preserve"> </w:t>
      </w:r>
      <w:r>
        <w:rPr>
          <w:bCs/>
          <w:b/>
        </w:rPr>
        <w:t xml:space="preserve">с 600 до 4500</w:t>
      </w:r>
      <w:r>
        <w:t xml:space="preserve"> </w:t>
      </w:r>
      <w:r>
        <w:t xml:space="preserve">человек в день, а пропускная способность зоны выдачи патентов сегодня –</w:t>
      </w:r>
      <w:r>
        <w:t xml:space="preserve"> </w:t>
      </w:r>
      <w:r>
        <w:rPr>
          <w:bCs/>
          <w:b/>
        </w:rPr>
        <w:t xml:space="preserve">3000-3500 человек в день.</w:t>
      </w:r>
    </w:p>
    <w:p>
      <w:pPr>
        <w:numPr>
          <w:ilvl w:val="0"/>
          <w:numId w:val="1001"/>
        </w:numPr>
      </w:pPr>
      <w:r>
        <w:t xml:space="preserve">С</w:t>
      </w:r>
      <w:r>
        <w:t xml:space="preserve"> </w:t>
      </w:r>
      <w:r>
        <w:rPr>
          <w:bCs/>
          <w:b/>
        </w:rPr>
        <w:t xml:space="preserve">12 марта</w:t>
      </w:r>
      <w:r>
        <w:t xml:space="preserve"> </w:t>
      </w:r>
      <w:r>
        <w:t xml:space="preserve">центр принимает документы</w:t>
      </w:r>
      <w:r>
        <w:t xml:space="preserve"> </w:t>
      </w:r>
      <w:r>
        <w:rPr>
          <w:bCs/>
          <w:b/>
        </w:rPr>
        <w:t xml:space="preserve">в круглосуточном режиме</w:t>
      </w:r>
      <w:r>
        <w:t xml:space="preserve">, а с 0:00 часов 23 апреля</w:t>
      </w:r>
      <w:r>
        <w:t xml:space="preserve"> </w:t>
      </w:r>
      <w:r>
        <w:rPr>
          <w:bCs/>
          <w:b/>
        </w:rPr>
        <w:t xml:space="preserve">выдает патенты</w:t>
      </w:r>
      <w:r>
        <w:t xml:space="preserve"> </w:t>
      </w:r>
      <w:r>
        <w:t xml:space="preserve">также в круглосуточном режиме.</w:t>
      </w:r>
    </w:p>
    <w:p>
      <w:pPr>
        <w:numPr>
          <w:ilvl w:val="0"/>
          <w:numId w:val="1001"/>
        </w:numPr>
      </w:pPr>
      <w:r>
        <w:t xml:space="preserve">Штат работников центра – более</w:t>
      </w:r>
      <w:r>
        <w:t xml:space="preserve"> </w:t>
      </w:r>
      <w:r>
        <w:rPr>
          <w:bCs/>
          <w:b/>
        </w:rPr>
        <w:t xml:space="preserve">700 человек</w:t>
      </w:r>
      <w:r>
        <w:t xml:space="preserve"> </w:t>
      </w:r>
      <w:r>
        <w:t xml:space="preserve">(на апрель 2015 г).</w:t>
      </w:r>
    </w:p>
    <w:p>
      <w:pPr>
        <w:numPr>
          <w:ilvl w:val="0"/>
          <w:numId w:val="1001"/>
        </w:numPr>
      </w:pPr>
      <w:r>
        <w:t xml:space="preserve">С начала работы Центра принято</w:t>
      </w:r>
      <w:r>
        <w:t xml:space="preserve"> </w:t>
      </w:r>
      <w:r>
        <w:rPr>
          <w:bCs/>
          <w:b/>
        </w:rPr>
        <w:t xml:space="preserve">190 тысяч комплектов документов на выдачу патентов</w:t>
      </w:r>
      <w:r>
        <w:t xml:space="preserve">, выдано</w:t>
      </w:r>
      <w:r>
        <w:t xml:space="preserve"> </w:t>
      </w:r>
      <w:r>
        <w:rPr>
          <w:bCs/>
          <w:b/>
        </w:rPr>
        <w:t xml:space="preserve">76 тысячи патентов</w:t>
      </w:r>
      <w:r>
        <w:t xml:space="preserve"> </w:t>
      </w:r>
      <w:r>
        <w:t xml:space="preserve">и еще</w:t>
      </w:r>
      <w:r>
        <w:t xml:space="preserve"> </w:t>
      </w:r>
      <w:r>
        <w:rPr>
          <w:bCs/>
          <w:b/>
        </w:rPr>
        <w:t xml:space="preserve">54 тысяч патентов</w:t>
      </w:r>
      <w:r>
        <w:t xml:space="preserve"> </w:t>
      </w:r>
      <w:r>
        <w:t xml:space="preserve">готово к выдаче.</w:t>
      </w:r>
    </w:p>
    <w:p>
      <w:pPr>
        <w:numPr>
          <w:ilvl w:val="0"/>
          <w:numId w:val="1001"/>
        </w:numPr>
      </w:pPr>
      <w:r>
        <w:t xml:space="preserve">Медицинская зона увеличила</w:t>
      </w:r>
      <w:r>
        <w:t xml:space="preserve"> </w:t>
      </w:r>
      <w:r>
        <w:rPr>
          <w:bCs/>
          <w:b/>
        </w:rPr>
        <w:t xml:space="preserve">в шесть раз</w:t>
      </w:r>
      <w:r>
        <w:t xml:space="preserve"> </w:t>
      </w:r>
      <w:r>
        <w:t xml:space="preserve">пропускную способность с момента открытия и сегодня это</w:t>
      </w:r>
      <w:r>
        <w:t xml:space="preserve"> </w:t>
      </w:r>
      <w:r>
        <w:rPr>
          <w:bCs/>
          <w:b/>
        </w:rPr>
        <w:t xml:space="preserve">1200 человек</w:t>
      </w:r>
      <w:r>
        <w:t xml:space="preserve"> </w:t>
      </w:r>
      <w:r>
        <w:t xml:space="preserve">в день.</w:t>
      </w:r>
    </w:p>
    <w:p>
      <w:pPr>
        <w:numPr>
          <w:ilvl w:val="0"/>
          <w:numId w:val="1001"/>
        </w:numPr>
      </w:pPr>
      <w:r>
        <w:t xml:space="preserve">Зона тестирования русского языка, истории и основ законодательства РФ расширена</w:t>
      </w:r>
      <w:r>
        <w:t xml:space="preserve"> </w:t>
      </w:r>
      <w:r>
        <w:rPr>
          <w:bCs/>
          <w:b/>
        </w:rPr>
        <w:t xml:space="preserve">6 апреля</w:t>
      </w:r>
      <w:r>
        <w:t xml:space="preserve"> </w:t>
      </w:r>
      <w:r>
        <w:t xml:space="preserve">в связи с закрытием Центра тестирования на улице Бехтерева в Москве. Блок образования в круглосуточном режиме может обеспечить потоковое тестирование</w:t>
      </w:r>
      <w:r>
        <w:t xml:space="preserve"> </w:t>
      </w:r>
      <w:r>
        <w:rPr>
          <w:bCs/>
          <w:b/>
        </w:rPr>
        <w:t xml:space="preserve">5000 человек</w:t>
      </w:r>
      <w:r>
        <w:t xml:space="preserve"> </w:t>
      </w:r>
      <w:r>
        <w:t xml:space="preserve">в день.</w:t>
      </w:r>
    </w:p>
    <w:p>
      <w:pPr>
        <w:numPr>
          <w:ilvl w:val="0"/>
          <w:numId w:val="1001"/>
        </w:numPr>
      </w:pPr>
      <w:r>
        <w:t xml:space="preserve">В марте 2015 года был принят Федеральный закон № 56-ФЗ, на основании которого срок действия «</w:t>
      </w:r>
      <w:r>
        <w:rPr>
          <w:bCs/>
          <w:b/>
        </w:rPr>
        <w:t xml:space="preserve">старых» патентов может быть продлен.</w:t>
      </w:r>
      <w:r>
        <w:t xml:space="preserve"> </w:t>
      </w:r>
      <w:r>
        <w:t xml:space="preserve">Москва воспользовалась этой возможностью и продлила действия старых патентов</w:t>
      </w:r>
      <w:r>
        <w:t xml:space="preserve"> </w:t>
      </w:r>
      <w:r>
        <w:rPr>
          <w:bCs/>
          <w:b/>
        </w:rPr>
        <w:t xml:space="preserve">на год</w:t>
      </w:r>
      <w:r>
        <w:t xml:space="preserve">, чтобы сократить нагрузку на центр.</w:t>
      </w:r>
    </w:p>
    <w:p>
      <w:pPr>
        <w:numPr>
          <w:ilvl w:val="0"/>
          <w:numId w:val="1001"/>
        </w:numPr>
      </w:pPr>
      <w:r>
        <w:t xml:space="preserve">На сайте центра планируется открытие сервиса проверки готовности патента</w:t>
      </w:r>
      <w:r>
        <w:t xml:space="preserve"> </w:t>
      </w:r>
      <w:r>
        <w:rPr>
          <w:bCs/>
          <w:b/>
        </w:rPr>
        <w:t xml:space="preserve">по номеру своего телефона (или заявления</w:t>
      </w:r>
      <w:r>
        <w:t xml:space="preserve">)</w:t>
      </w:r>
      <w:r>
        <w:rPr>
          <w:bCs/>
          <w:b/>
        </w:rPr>
        <w:t xml:space="preserve">.</w:t>
      </w:r>
    </w:p>
    <w:p>
      <w:pPr>
        <w:numPr>
          <w:ilvl w:val="0"/>
          <w:numId w:val="1001"/>
        </w:numPr>
      </w:pPr>
      <w:r>
        <w:t xml:space="preserve">Во второй половине 2015 года планируется открытие капитального здания центра общей площадью около</w:t>
      </w:r>
      <w:r>
        <w:t xml:space="preserve"> </w:t>
      </w:r>
      <w:r>
        <w:rPr>
          <w:bCs/>
          <w:b/>
        </w:rPr>
        <w:t xml:space="preserve">60 000 кв метров</w:t>
      </w:r>
      <w:r>
        <w:t xml:space="preserve">, что позволит увеличить пропускную способность до</w:t>
      </w:r>
      <w:r>
        <w:t xml:space="preserve"> </w:t>
      </w:r>
      <w:r>
        <w:rPr>
          <w:bCs/>
          <w:b/>
        </w:rPr>
        <w:t xml:space="preserve">7-8 тысяч человек</w:t>
      </w:r>
      <w:r>
        <w:t xml:space="preserve"> </w:t>
      </w:r>
      <w:r>
        <w:t xml:space="preserve">в 12-часовую смену.</w:t>
      </w:r>
    </w:p>
    <w:p>
      <w:pPr>
        <w:numPr>
          <w:ilvl w:val="0"/>
          <w:numId w:val="1001"/>
        </w:numPr>
      </w:pPr>
      <w:r>
        <w:t xml:space="preserve">Документы, которые можно оформить в центре: медицинская справка об отсутствии опасных заболеваний – 2300 руб; документ о прохождении тестирования на знание русского языка, истории и основ законодательства РФ – 500 руб; нотариальный перевод паспорта – 400 руб; полис ДМС – от 2800 до 3500 руб. Стоимость услуги по оформлению документов – 3500 руб, стоимость патента (авансовый платеж по НДФЛ) – 4000 руб в месяц.</w:t>
      </w:r>
      <w:r>
        <w:t xml:space="preserve"> </w:t>
      </w:r>
      <w:r>
        <w:rPr>
          <w:bCs/>
          <w:b/>
        </w:rPr>
        <w:t xml:space="preserve">Стоимость общего пакета</w:t>
      </w:r>
      <w:r>
        <w:t xml:space="preserve"> </w:t>
      </w:r>
      <w:r>
        <w:t xml:space="preserve">всех услуг с учетом комиссий банка – от</w:t>
      </w:r>
      <w:r>
        <w:t xml:space="preserve"> </w:t>
      </w:r>
      <w:r>
        <w:rPr>
          <w:bCs/>
          <w:b/>
        </w:rPr>
        <w:t xml:space="preserve">14 000 руб.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http://veshnyaki.mos.ru/presscenter/news/detail/1792989.html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792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792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2025-08-06T01:58:28Z</dcterms:created>
  <dcterms:modified xsi:type="dcterms:W3CDTF">2025-08-06T01:58:28Z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