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5e2b6a429d034d88636c37ac05abd088a5f205"/>
    <w:p>
      <w:pPr>
        <w:pStyle w:val="Heading3"/>
      </w:pPr>
      <w:r>
        <w:t xml:space="preserve">Для жителей ВАО определены места для водного отдыха</w:t>
      </w:r>
    </w:p>
    <w:p>
      <w:pPr>
        <w:pStyle w:val="FirstParagraph"/>
      </w:pPr>
      <w:r>
        <w:t xml:space="preserve">22.06.2015</w:t>
      </w:r>
    </w:p>
    <w:p>
      <w:pPr>
        <w:pStyle w:val="BodyText"/>
      </w:pPr>
      <w:r>
        <w:t xml:space="preserve">Для жителей ВАО определен перечень мест массового отдыха на водных объектах ВАО г. Москвы</w:t>
      </w:r>
    </w:p>
    <w:p>
      <w:pPr>
        <w:pStyle w:val="BodyText"/>
      </w:pPr>
      <w:r>
        <w:t xml:space="preserve">В перечень мест массового отдыха на период купального сезона 2015 года на территории Восточного административного округа города Москвы включены 13 водных объектов, в том числе: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1. Зона отдыха с купанием (одна):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- «Озеро Белое» (район Косино-Ухтомский, ул. Заозерная, д.2-6).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2. Зоны отдыха без купания (девять):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- «Терлецкая дубрава» (район Ивановское, Свободный проспект, д.9);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- «Серебряно-Виноградный пруд» (район Измайлово, Измайловский пр-д, д.1);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- «Лебедянский пруд» (район Ивановское, Большой Купавенский проезд, д.2);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- «Большой Дворцовый (Кусковский) пруд» (район Вешняки, Парк-усадьба «Кусково», Кусковский лесопарк, ул. Юности, д.2);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- «Круглый пруд» (район Измайлово, ПКиО «Измайловский», Народный пр-т, аллея Большого круга);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- «Пруды парка «Радуга» (Большой Графский и Итальянский), Парк «Радуга», аллея Жемчуговой, д. 1а (район Вешняки);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- «Черкизовский пруд», Черкизовский парк, наб. Шитова (район Преображенское);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- «Путяевские пруды № 1-6» (район Сокольники, ПКиО «Сокольники», 4-й Лучевой просек) – находится на ремонте;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- «Оленьи (Большой, Малый) пруды» (район Сокольники, ПКиО «Сокольники», ул. Большая Оленья, д.2) - находится на реконструкции.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3. Места массового отдыха (три):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- «Красный пруд», Измайловский лесопарк (район Измайлово);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- «Святое озеро», ул.Оранжерейная, д. 18 (район Косино-Ухтомский);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- «Бабаевский пруд», Национальный парк «Лосиный остров», ул. Курганская, д. 5-9 (район Гольяново).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Купание на территории Восточного административного округа разрешено только в акватории пляжа зоны отдыха с купанием «Озеро Белое»!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 всех других водных объектах купание категорически запрещено!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ПРАВИЛА ПОВЕДЕНИЯ НА ВОДНЫХ ОБЪЕКТАХ: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1. Купайтесь только в специально отведенных местах, на оборудованных пляжах, где в случае беды Вам помогут спасатели (в необорудованном водоеме могут быть водовороты, глубокие ямы, густые водоросли, холодные ключи, коряги, сильное течение, захламленное дно, что может привести к травме, а ныряние к гибели).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2. Не купайтесь в состоянии алкогольного опьянения – это основная причина гибели людей на воде.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3. Не пользуйтесь надувными матрасами, камерами, если не умеете плавать (даже слабый ветер способен унести их далеко от берега).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4. Если не умеешь плавать, заходи в воду только по пояс.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5. Не заплывайте за буйки и другие ограждения (они предупреждают: дальний заплыв – это переохлаждение, мышечное переутомление, судороги, гибель).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6. Не допускайте шалостей на воде, связанных с нырянием и захватом купающихся, не пугайте их.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7. Не подавайте ложных сигналов бедствия.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8. Не купайтесь в одиночку в вечернее и ночное время суток (в темноте вы можете потерять ориентацию и заплыть слишком далеко от берега. Ночью простой испуг превращается в панический страх).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9. Не допускайте переохлаждения организма.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10. Купание детей должно проходить только под контролем взрослых!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Обо всех чрезвычайных происшествиях немедленно сообщайте в оперативные службы по телефонам: 112 или 101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http://veshnyaki.mos.ru/presscenter/news/detail/1952529.html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Вешняки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eshnyaki.mos.ru" TargetMode="External" /><Relationship Type="http://schemas.openxmlformats.org/officeDocument/2006/relationships/hyperlink" Id="rId20" Target="http://veshnyaki.mos.ru/presscenter/news/detail/195252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eshnyaki.mos.ru" TargetMode="External" /><Relationship Type="http://schemas.openxmlformats.org/officeDocument/2006/relationships/hyperlink" Id="rId20" Target="http://veshnyaki.mos.ru/presscenter/news/detail/195252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2025-08-06T01:58:27Z</dcterms:created>
  <dcterms:modified xsi:type="dcterms:W3CDTF">2025-08-06T01:58:27Z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