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куратура-вао-информирует"/>
    <w:p>
      <w:pPr>
        <w:pStyle w:val="Heading3"/>
      </w:pPr>
      <w:r>
        <w:t xml:space="preserve">Прокуратура ВАО информирует</w:t>
      </w:r>
    </w:p>
    <w:p>
      <w:pPr>
        <w:pStyle w:val="FirstParagraph"/>
      </w:pPr>
      <w:r>
        <w:t xml:space="preserve">30.06.2015</w:t>
      </w:r>
    </w:p>
    <w:p>
      <w:pPr>
        <w:pStyle w:val="BodyText"/>
      </w:pPr>
      <w:r>
        <w:rPr>
          <w:bCs/>
          <w:b/>
        </w:rPr>
        <w:t xml:space="preserve">1</w:t>
      </w:r>
      <w:r>
        <w:t xml:space="preserve">. «Прокуратура Восточного административного округа г. Москвы взяла на контроль расследование уголовного дела, возбужденного СЧ СУ УВД по ВАО ГУ МВД России по г. Москве в отношении гражданина Российской Федерации Мельникова А.В., 27 декабря 1983 года рождения, уроженца города Владивосток, являющегося генеральным директором ООО «МИКАМ» и президентом МОО «Социальная помощь» и неустановленных лиц, по признакам преступления, предусмотренного ч. 4 ст. 159 УК РФ. В ходе следствия установлено, что в период с 2011 года по 18 ноября 2014 года, Мельников А.В. вступил в предварительный сговор на совершение преступления с неустановленными лицами. Так, Мельников А.В. организовал ООО «МИКАМ», Межрегиональную общественную организацию инвалидов «Социальная помощь», а также ряд иных коммерческих организаций участником, либо руководителем которых он являлся. После чего, используя рекламу в СМИ, а также в сети Интернет, создал «финансовую пирамиду», представляя гражданам «жилищную программу» для оказания ее членам МОО «Социальная помощь» услуг по приобретению для них жилья с процентной ставкой ниже 2,5 процентов годовых, при условии безвозмездных добровольных пожертвований в МОО «Социальная помощь». С целью привлечения средств граждан Мельников А.В., под предлогом предоставления квартир, совершил хищение недвижимости, а также денежных средств граждан, которые, похищал в качестве первоначальных взносов за приобретаемое МОО «Социальная помощь» жилье в пользу членов «жилищной программы», а также добровольных пожертвований для инвалидов (членов МОО «Социальная помощь»). Кроме этого, в ходе расследования уголовного дела установлены факты хищения денежных средств граждан (членов «жилищной программы» МОО «Социальная помощь») под предлогом внесения единовременного вступительного взноса в МОО «Социальная помощь» в размере свыше 400 000 рублей. Гражданам, внесшим данную сумму в МОО «Социальная помощь», предполагалось выплата процентов по вкладам в размере 65 процентов годовых, а также получение возмездных ссуд на личные нужды из средств МОО «Социальная помощь», а также постановка на очередь в «жилищную программу» МОО «Социальная помощь» с последующим обещанием приобретения для них недвижимого имущества. Данные условия руководством МОО «Социальная помощь» не исполнялись. Также в ходе предварительного следствия установлено, что Мельников А.В., являясь руководителем ООО «МИКАМ» и МОО «Социальная помощь», под предлогом вступления в члены жилищной программы МОО «Социальная помощь» и последующего получения прав собственности на недвижимое имущество, в период времени с 31 января 2013 года по 18 ноября 2014 года, завладел принадлежащими Егудкиной А.Н. денежными средствами в размере 3 700 000 рублей и Мартыновой Е.В. денежными средствами в размере 2 600 000 рублей. В настоящее время Мельникову А.В. избрана мера пресечения в виде заключения под стражу. </w:t>
      </w:r>
    </w:p>
    <w:p>
      <w:pPr>
        <w:pStyle w:val="BodyText"/>
      </w:pPr>
      <w:r>
        <w:t xml:space="preserve"> </w:t>
      </w:r>
      <w:r>
        <w:rPr>
          <w:bCs/>
          <w:b/>
        </w:rPr>
        <w:t xml:space="preserve">2.</w:t>
      </w:r>
      <w:r>
        <w:t xml:space="preserve"> </w:t>
      </w:r>
      <w:r>
        <w:t xml:space="preserve">Прокуратурой Восточного административного округа 29 мая 2015 года утверждено обвинительное заключение и направлено в Преображенский районный суд г. Москвы уголовное дело в отношении 41-летнего уроженца города Кимовска Тульской области Габуева Юрия Владимировича, обвиняемого в совершении угрозы убийством, в связи с осуществлением правосудия, то есть угрозы убийством, причинением вреда здоровью в отношении судьи, в связи с рассмотрением дел в суде (ч. 1 ст. 296 УК РФ). В ходе следствия установлено, что Габуев Ю.В. 24.10.2014, используя ноутбук, через сеть-Интернет со своего почтового адреса, отправил письмо на официальный электронный адрес Московского городского суда, содержащее угрозы в адрес судьи Головинского районного суда г. Москвы в связи с рассмотрением им гражданского дела по иску Общества с ограниченной ответственностью к Габуеву Ю.В. о взыскании с последнего задолженности по кредитному договору, а также по встречным исковым требованиям Габуева Ю.В., и судьи Московского городского суда в связи с рассмотрением им гражданского дела по апелляционной жалобе Габуева Ю.В. на решение Головинского районного суда г. Москвы. </w:t>
      </w:r>
    </w:p>
    <w:p>
      <w:pPr>
        <w:pStyle w:val="BodyText"/>
      </w:pPr>
      <w:r>
        <w:br/>
      </w:r>
    </w:p>
    <w:p>
      <w:pPr>
        <w:pStyle w:val="BodyText"/>
      </w:pPr>
      <w:r>
        <w:t xml:space="preserve"> </w:t>
      </w:r>
      <w:r>
        <w:rPr>
          <w:bCs/>
          <w:b/>
        </w:rPr>
        <w:t xml:space="preserve">3.</w:t>
      </w:r>
      <w:r>
        <w:t xml:space="preserve"> </w:t>
      </w:r>
      <w:r>
        <w:t xml:space="preserve">Нагатинским районным судом г. Москвы 10.03.2015 постановлен обвинительный приговор по уголовному делу в отношении граждан Россйской Федерации Мингазова Ришата Рифкатовича 1975 г.р., Гайнисламова Дениса Радиковича 1992 г.р., Ларионова Павла Валерьевича 1984 г.р., Логинова Сергея Александровича 1984 г.р., Золотова Александра Павловича 1988 г.р., Глазова Константина Владимировича, 1977 г.р. В зависимости от роли и степени участия в совершении преступлений они обвиняются по п.п. «а», «б» ч. 2 ст. 171.2 (незаконная организация и проведение азартных игр с использованием игрового оборудования), ч. 2 ст. 291.1 (посредничество в передачи взятки), ч. 3 ст. 290 (получение взятки должностным лицом), ч. 3 ст. 291 (дача взятки должностному лицу через посредника) УК РФ. В ходе судебного следствия установлено, что в период времени с 01.08.2013 по 16.01.2014 Мингазов Р.Р. совместно с Ларионовым П.В., Гайнисламовым Д.Р., Логиновым С.А. и неустановленными лицами организовали и проводили азартные игры с использованием игрового оборудования вне игорной зоны, в помещениях по адресам: г. Москва, ул. Братиславская, д. 18, к. 1., г. Москва, Свободный проспект, д. 33А. В результате незаконной игорной деятельности преступники извлекли доход в сумме не менее 21 827 919 рублей. Кроме того, установлено, что 37-летний начальник полиции ОМВД по району Бирюлево Восточное г. Москвы Глазов К.В., будучи осведомленным об организации Мингазовым Р.Р. незаконной игорной деятельности систематически получал от последнего денежные средства через посредника - Золотова А.П. путем перечисления их на банковскую карточку за непривлечение Мингазова Р.Р. к установленной законом ответственности. Указанные лица были задержаны в ходе проведения сотрудниками ОЭБ и ПК УВД по ЮВАО ГУ МВД России г. Москвы совместно с ГУЭБ и ПК ГУ МВД России по г. Москве мероприятий направленных на выявление и пресечение незаконной игорной деятельности на территории г. Москвы. С учетом позиции государственного обвинителя - помощника прокурора Восточного административного округа г. Москвы, суд приговорил Мингазова Р.Р. к 5-ти годам лишения свободы с дополнительным наказанием в виде штрафа в 30-кратном размере суммы взятки, Золотова А.П. к 5 годам, Ларионова П.В. к 4-м годам, Гайнисламова Д.Р. к 1 году 6 месяцам условно с испытательным сроком на 2 года, Логинова С.А. к 1 году 6 месяцам условно с испытательным сроком на 3 года, Глазова К.В. к 4-м годам лишения свободы, а так же к дополнительному наказанию в виде штрафа в 40-кратном размере суммы взятки, по ходатайству государственного обвинителя применены положения ст. 104.1 УК РФ. </w:t>
      </w:r>
    </w:p>
    <w:p>
      <w:pPr>
        <w:pStyle w:val="BodyText"/>
      </w:pPr>
      <w:r>
        <w:br/>
      </w:r>
    </w:p>
    <w:p>
      <w:pPr>
        <w:pStyle w:val="BodyText"/>
      </w:pPr>
      <w:r>
        <w:rPr>
          <w:bCs/>
          <w:b/>
        </w:rPr>
        <w:t xml:space="preserve"> 4.</w:t>
      </w:r>
      <w:r>
        <w:t xml:space="preserve"> </w:t>
      </w:r>
      <w:r>
        <w:t xml:space="preserve">Прокуратурой Восточного административного округа г. Москвы совместно с комиссией по делам несовершеннолетних района Восточное Измайлово провели в колледже № 17 беседу на темы: «О вреде наркомании, алкоголизма, курения и о их последствиях» и «Об ответственности несовершеннолетних за совершение правонарушений, предусмотренных административным и уголовным законодательством». Целью и задачей данной беседы являлось сохранение, укрепление и развитие духовного, физического, социального здоровья, как оптимального условия для достижения жизненных планов подростков и молодёжи. Информирование молодёжи о негативных последствиях употребления наркотических и психотропных веществ и других форм, ведущих к саморазрушению. Способствованию формирования здорового стиля жизни. Учащимся были приведены примеры из административной и уголовной практики, где несовершеннолетние являлись как объектами, так и субъектами правонарушений. По завершению выступления, на поступившие вопросы, сотрудниками прокуратуры были даны аргументированные ответы. Кроме того, всем учащимся были вручены брошюры, подготовленные сотрудниками прокуратуры Восточного административного округа г. Москвы для проведения данного мероприятия. </w:t>
      </w:r>
    </w:p>
    <w:p>
      <w:pPr>
        <w:pStyle w:val="BodyText"/>
      </w:pPr>
      <w:r>
        <w:br/>
      </w:r>
    </w:p>
    <w:p>
      <w:pPr>
        <w:pStyle w:val="BodyText"/>
      </w:pPr>
      <w:r>
        <w:rPr>
          <w:bCs/>
          <w:b/>
        </w:rPr>
        <w:t xml:space="preserve"> 5.</w:t>
      </w:r>
      <w:r>
        <w:t xml:space="preserve"> </w:t>
      </w:r>
      <w:r>
        <w:t xml:space="preserve">Вступил в законную силу приговор Преображенского районного суда г. Москвы в отношении Ефименко Антон Эдуардович, 03.01.1983 года рождения, проживающего в городе Москве, признанного виновным в том, что он совершил превышение должностных полномочий, то есть, являясь должностным лицом, совершил действия, явно выходящие за пределы его полномочий и повлекшие существенное нарушение прав и законных интересов граждан и охраняемых законом интересов общества и государства, совершенные с причинением тяжких последствий. Установлено, что Ефименко А.Э., являясь оперуполномоченного ОМВД России по району Богородское г. Москвы, не позднее 11.09.2012 в г. Москве, по адресу: ул. Бойцовая, д. 22 «а», с целью искусственного превышения статистических показателей раскрываемости имущественных преступлений, имея сведения о желании ранее судимого Дядичко Д.Е., сознаться в совершении преступления, по которому виновное лицо не установлено, сообщил последнему адрес, места где необходимо совершить преступление, привез Дядичко Д.Е., к указанному месту и предоставил для вскрытия входной двери квартиры инвентарь, а именно: отвертку, нож и перчатки. Дядичко Д.Е., проник в указанную квартиру и похитил имущество у проживавшей в ней Ильиной В.А., после чего был задержан ожидавшим его у подъезда Ефименко А.Э. В отношении Дядичко Д.Е. СО ОМВД России по району Богородское г. Москвы 12.09.2012 возбуждено уголовное дело по ч. 3 ст. 30 п. «а» ч. 3 ст. 158 УК РФ, 16.11.2012 Дядичко Д.Е. взят под стражу. Приговором Преображенского районного суда г. Москвы от 17.03.2013 Дядичко Д.Е. признан виновным в совершении вышеуказанного преступления и осужден к наказанию в виде лишения свободы сроком на 2 года и 6 месяцев с отбыванием наказания в исправительной колонии строгого режима. Таким образом, указанными противоправными действиями Ефименко А.Э. явно превысил свои должностные полномочия, что повлекло за собой причинение тяжких последствий, в результате чего Дядичко Д.Е. длительное время находился под стражей за совершение преступления, не имея умысла на его совершение. С учетом позиции государственного обвинителя, помощника прокурора Восточного административного округа г. Москвы Ефименко А.Э. признан виновным в совершении преступления, предусмотренного п. «в» ч. 3 ст. 286 УК РФ и ему назначено наказание в виде 3 лет лишения свободы условно с испытательным сроком 3 года, а так же Ефименко А.Э. лишен права занимать должности в системе правоохранительных органов в Российской Федерации сроком на 2 года.</w:t>
      </w:r>
    </w:p>
    <w:p>
      <w:pPr>
        <w:pStyle w:val="BodyText"/>
      </w:pPr>
      <w:r>
        <w:br/>
      </w:r>
    </w:p>
    <w:p>
      <w:pPr>
        <w:pStyle w:val="BodyText"/>
      </w:pPr>
      <w:r>
        <w:t xml:space="preserve"> </w:t>
      </w:r>
      <w:r>
        <w:rPr>
          <w:bCs/>
          <w:b/>
        </w:rPr>
        <w:t xml:space="preserve">6.</w:t>
      </w:r>
      <w:r>
        <w:t xml:space="preserve"> </w:t>
      </w:r>
      <w:r>
        <w:t xml:space="preserve">Прокуратурой Восточного административного округа г. Москвы проведена проверка по обращению депутата Совета депутатов муниципального округа Восточный г. Москвы Огульчанской А.В. о некачественном проведении работ по укладке асфальта в пос. Акулово района Восточный Восточного административного округа г. Москвы. По результатам проверки прокуратурой административного округа в Балашихинский городской суд Московской области направлено исковое заявление к ООО «ТунСТРОЙ» об обязании устранить, образовавшиеся в пределах гарантийного строка, недостатки выполненных по государственному контракту от 06.03.2013 № 022/2013 подрядных работ по ремонту асфальтобетонных покрытий внутридомовых и межквартальных проездов пос. Акулово района Восточный Восточного административного округа. Заочным решением Балашихинского районного суда Московской области от 09.10.2014 по делу № 2-5488/14 заявленные требования прокуратуры удовлетворены в полном объеме. Не согласившись с принятым решением, ответчик в текущем году обратился с апелляционной жалобой об отмене указанного судебного акта в Московский областной суд. Прокуратурой Восточного административного округа г. Москвы подготовлен отзыв на апелляционную жалобу ООО «ТунСТРОЙ» в котором представлены возражения по доводам ответчика, просившего отменить принятое судебное решение. В соответствии с решением Московского областного суда от 27.04.2015 решение Балашихинского городского суда Московской области по делу № 2-5488/14 оставлено без изменения. Прокуратурой Восточного административного округа г. Москвы исполнение судебного решения Балашихинского городского суда Московской области взято на контроль. </w:t>
      </w:r>
    </w:p>
    <w:p>
      <w:pPr>
        <w:pStyle w:val="BodyText"/>
      </w:pPr>
      <w:r>
        <w:br/>
      </w:r>
    </w:p>
    <w:p>
      <w:pPr>
        <w:pStyle w:val="BodyText"/>
      </w:pPr>
      <w:r>
        <w:rPr>
          <w:bCs/>
          <w:b/>
        </w:rPr>
        <w:t xml:space="preserve"> 7.</w:t>
      </w:r>
      <w:r>
        <w:t xml:space="preserve"> </w:t>
      </w:r>
      <w:r>
        <w:t xml:space="preserve">Прокуратура Восточного административного округа направила в суд уголовное дело, возбуждение 23.04.2015 СУ по ВАО ГСУ СК РФ по г. Москве уголовного дела в отношении Матвиенко Т.И. 1949 года рождения по признакам преступлений, предусмотренных ч. 4 ст. 159, ч. 4 ст. 159, ч. 4 ст. 159, ч. 4 ст. 159 УК РФ (мошенничество, совершенное лицом с использованием своего служебного положения). Установлено, что Матвиенко Т.И., являясь заведующей Государственного образовательного учреждения – детского сада № 73, расположенного по адресу: г. Москва, ул. 3-я Владимирская, д. 14, заключила фиктивные трудовые соглашения с лицами, которые не имели намерений исполнять трудовые функции в указанном детском саду, издала приказы об их назначении на должности, установив должностные оклады и иные выплаты. Фиктивные сведения о выполнении указанными лицами в образовательном учреждении трудовых функций, Матвиенко Т.И. ежемесячно направлялись в Департамент финансов г. Москвы. Переводимые для оплаты труда бюджетные денежные средства на лицевой счет образовательного учреждения, в дальнейшем необоснованно переводились на счета, открытые на имена фиктивных лиц, а затем похищались Матвиенко Т.И. посредством их обналичивания через банкомат. Таким образом, Матвиенко Т.И. в период с 02.10.2006 по 31.12.2014 похищены бюджетные денежные средства на общую сумму более 6 миллионов рублей руб. </w:t>
      </w:r>
    </w:p>
    <w:p>
      <w:pPr>
        <w:pStyle w:val="BodyText"/>
      </w:pPr>
      <w:r>
        <w:br/>
      </w:r>
    </w:p>
    <w:p>
      <w:pPr>
        <w:pStyle w:val="BodyText"/>
      </w:pPr>
      <w:r>
        <w:rPr>
          <w:bCs/>
          <w:b/>
        </w:rPr>
        <w:t xml:space="preserve"> 8.</w:t>
      </w:r>
      <w:r>
        <w:t xml:space="preserve"> </w:t>
      </w:r>
      <w:r>
        <w:t xml:space="preserve">Прокуратурой Восточного административного округа г. Москвы с привлечением сотрудников ОУФМС России по г. Москве в ВАО и ОБППСМ УВД по ВАО ГУ МВД России по г. Москве 20.05.2015 проведена проверка по информации о нарушении требований миграционного законодательства при строительстве жилого комплекса, расположенного по адресу: г. Москва, ул. Краснобогатырская, вл. 90. В ходе проведенных мероприятий на строительном объекте проверено по базам миграционного учета 230 иностранных граждан, в связи с отсутствием документов 106 из них доставлены в отдел УФМС России по г. Москве в ВАО в отношении 85 иностранных граждан составлены протоколы об административных правонарушениях по ч. 2 ст. 18.10 КРФоАП (за осуществление трудовой деятельности в Российской Федерации без разрешения на работу либо патента в городе федерального значения Москве). Административные дела в настоящее время направлены для рассмотрения в Преображенский районный суд г. Москвы, принятие решений по ним взято на контроль прокуратурой административного округа. По результатам проверочных мероприятий будут приняты исчерпывающие меры прокурорского реагирования. </w:t>
      </w:r>
    </w:p>
    <w:p>
      <w:pPr>
        <w:pStyle w:val="BodyText"/>
      </w:pPr>
      <w:r>
        <w:br/>
      </w:r>
    </w:p>
    <w:p>
      <w:pPr>
        <w:pStyle w:val="BodyText"/>
      </w:pPr>
      <w:r>
        <w:t xml:space="preserve"> </w:t>
      </w:r>
      <w:r>
        <w:rPr>
          <w:bCs/>
          <w:b/>
        </w:rPr>
        <w:t xml:space="preserve">9</w:t>
      </w:r>
      <w:r>
        <w:t xml:space="preserve">. Прокуратурой Восточного административного округа, в ОАО «Седьмой Континент» проведена проверка правил продажи этилового спирта, алкогольной и спиртосодержащей продукции. Установлено, что в вышеуказанном магазине, кассиром была совершена продажа алкоголя несовершеннолетнему (Вино «Тавернелло»). В соответствии с п. 2 ст. 16 ФЗ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допускается розничная продажа алкогольной продукции: в детских, образовательных, медицинских организациях, на объектах спорта, на прилегающих к ним территориях; несовершеннолетним. По результатам проведенной проверки прокуратурой округа в отношении должностного и юридического лица вынесены постановления о возбуждении дел об административном правонарушении, а также директору магазина внесено представление. По результатам рассмотрения постановлений о возбуждении дел об административном правонарушении должностное и юридическое лицо привлечено к административной ответственности по ч. 2.1 ст. 14.16 КоАП РФ, в виде штрафа в размере 100 000 рублей, а юридическое в виде штрафа в размере 350 000 рублей, также в ходе рассмотрения представления продавцу кассиру и менеджеру объявлено замечание. </w:t>
      </w:r>
    </w:p>
    <w:p>
      <w:pPr>
        <w:pStyle w:val="BodyText"/>
      </w:pPr>
      <w:r>
        <w:br/>
      </w:r>
    </w:p>
    <w:p>
      <w:pPr>
        <w:pStyle w:val="BodyText"/>
      </w:pPr>
      <w:r>
        <w:t xml:space="preserve"> </w:t>
      </w:r>
      <w:r>
        <w:rPr>
          <w:bCs/>
          <w:b/>
        </w:rPr>
        <w:t xml:space="preserve">10</w:t>
      </w:r>
      <w:r>
        <w:t xml:space="preserve">. Прокуратурой Восточного административного округа г. Москвы проводится проверка в отношении компаний-застройщиков ООО «ПКФ «Афина ЛТД» и ООО «Компания «ГЮЮЮГ», осуществляющих строительство жилых многоквартирных домов на территории Восточного округа Москвы по адресам: ул. Никитинская, вл. 10/1 и ул. 2-ая Владимирская, вл. 10А, стр.1. Сотрудниками прокуратуры совместно с сотрудниками ОЭБ и ПК по ЮЗАО ГУ МВД России по г. Москве в офисе продаж компаний, расположенном по адресу: Москва, ул. Нагорная, д. 20, корп. 1 проведены проверочные мероприятия, в ходе которых выявлены факты заключения предварительных договоров на покупку квартир, которые не соответствуют требованиям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Так, денежные средства граждан привлечены в отсутствии разрешения на строительство объекта долевого строительства, а также в отсутствие зарегистрированных прав на земельный участок. С гражданами в нарушение требований законодательства не заключены договора долевого участия, которые в обязательном порядке проходят государственную регистрацию. В настоящее время прокуратурой округа руководство ООО «ПКФ «Афина ЛТД» и ООО «Компания «ГЮЮЮГ» приглашены для привлечения к административной ответственности за нарушение требований законодательства об участии в строительстве многоквартирных домов и (или) иных объектов недвижимости. В адрес компаний-застройщиков внесено представление об устранении требований действующего законодательства. Устранение нарушений закона взято прокуратурой на контроль. </w:t>
      </w:r>
    </w:p>
    <w:p>
      <w:pPr>
        <w:pStyle w:val="BodyText"/>
      </w:pPr>
      <w:r>
        <w:br/>
      </w:r>
    </w:p>
    <w:p>
      <w:pPr>
        <w:pStyle w:val="BodyText"/>
      </w:pPr>
      <w:r>
        <w:rPr>
          <w:bCs/>
          <w:b/>
        </w:rPr>
        <w:t xml:space="preserve"> 11.</w:t>
      </w:r>
      <w:r>
        <w:t xml:space="preserve"> </w:t>
      </w:r>
      <w:r>
        <w:t xml:space="preserve">Прокуратурой Восточного административного округа г. Москвы 15.04.2015 в ходе проведенной по адресу: г. Москва, Зеленый проспект, д. 62, корпус 1 проверки соблюдения требований действующего законодательства в сфере незаконного игорного бизнеса выявлено «подпольное казино» осуществляющее свою деятельность на первом этаже многоквартирного дома под вывеской «Цветы оптом». Несмотря на действующий запрет, ряд предприимчивых коммерсантов, не желая осознавать противоправность указанного вида деятельности, продолжают пытаться организовать игорные заведения, стремясь убедить контролирующие органы и самих себя в законности этих действий. В указанном помещении располагались 25 игровых консолей, на которых на момент проверки проводились азартные игры с использованием сети «Интернет», в помещении присутствовало 8 человек, включая охранника, администратора и игроков. Попасть в данное помещение возможно только через металлическую дверь оборудованную видео-домофоном. Благодаря слаженным действиям удалось незамедлительно проникнуть в игровое заведение, хотя вход туда осуществлялся лишь по предварительному звонку. В связи с чем на место происшествия вызвана следственно-оперативная группа. В ходе осмотра места происшествия изъято 25 единиц компьютерного оборудования с помощью которого осуществлялась незаконная игровая деятельность, ноутбук, мобильный телефон, 2 WI-FI-роутера, коммуникатор и видеорегистратор. 16.04.2015 прокуратурой округа в порядке п. 2 ч. 2 ст. 37 УПК РФ вынесено постановление о направлении материалов проверки в орган предварительного следствия для решения вопроса об уголовном преследовании. Кроме того, в тот же день в адрес префекта округа и начальника УВД внесены представления об устранении нарушений требований действующего законодательства и привлечении виновных должностных лиц к дисциплинарной ответственности, которые находятся на рассмотрении. По результатам проведенной проверки 21.05.2015 СУ по ВАО ГСУ СК РФ по г. Москве возбуждено уголовное дело по ч. 1 ст. 171.2 УК РФ. Ход расследования уголовного дела прокуратурой округа взят на контроль. </w:t>
      </w:r>
    </w:p>
    <w:p>
      <w:pPr>
        <w:pStyle w:val="BodyText"/>
      </w:pPr>
      <w:r>
        <w:br/>
      </w:r>
    </w:p>
    <w:p>
      <w:pPr>
        <w:pStyle w:val="BodyText"/>
      </w:pPr>
      <w:r>
        <w:rPr>
          <w:bCs/>
          <w:b/>
        </w:rPr>
        <w:t xml:space="preserve"> 12.</w:t>
      </w:r>
      <w:r>
        <w:t xml:space="preserve"> </w:t>
      </w:r>
      <w:r>
        <w:t xml:space="preserve">Сотрудниками прокуратуры Восточного административного округа г. Москвы выявлена и пресечена деятельность игорного заведения осуществлявшего незаконную игорную деятельность в помещении по адресу: Зеленый проспект 24, стр. 1 в г. Москве. Работа данного «казино» велась в закрытом режиме, только для проверенных игроков, внесенных в базу, незнакомые лица в помещение не допускались. Указанная деятельность осуществлялась посредством 20 игровых автоматов. В ходе проверки изъято игорное оборудование и другие предметы свидетельствующие об осуществлении незаконной игорной деятельности. Информация о функционировании указанного игорного заведения поступила в прокуратуру округа в виде жалобы одного из жителей округа. Таким образом, благодаря налаженному взаимодействию сотрудников прокуратуры округа с общественностью, активной жизненной позицией и бдительностью ряда жителей округа деятельность незаконного игорного заведения пресечена. 25.05.2015 прокуратурой округа в порядке п. 2 ч. 2 ст. 37 УПК РФ вынесено постановление о направлении материалов проверки в орган предварительного следствия для решения вопроса об уголовном преследовании. Кроме того, в тот же день в адрес префекта округа и начальника УВД внесены представления об устранении нарушений требований действующего законодательства и привлечении виновных должностных лиц к дисциплинарной ответственности, которые находятся на рассмотрении. </w:t>
      </w:r>
    </w:p>
    <w:p>
      <w:pPr>
        <w:pStyle w:val="BodyText"/>
      </w:pPr>
      <w:r>
        <w:br/>
      </w:r>
    </w:p>
    <w:p>
      <w:pPr>
        <w:pStyle w:val="BodyText"/>
      </w:pPr>
      <w:r>
        <w:t xml:space="preserve"> </w:t>
      </w:r>
      <w:r>
        <w:rPr>
          <w:bCs/>
          <w:b/>
        </w:rPr>
        <w:t xml:space="preserve">13</w:t>
      </w:r>
      <w:r>
        <w:t xml:space="preserve">. Прокуратурой Восточного административного округа г. Москвы проведена проверка соблюдения требований федерального законодательства о социальной защите инвалидов на 2 автостоянках расположенных на поднадзорной территории. Проведенной прокуратурой проверкой, установлено, что на проверенных автостоянках не выделены места для парковки специальных автотранспортных средств инвалидов, в связи с чем, прокуратурой округа вынесено 4 постановления о возбуждении дел об административных правонарушениях, 2 в отношении юридических лиц и 2 в отношении должностных лиц по ст. 5.43 Кодекса РФ об административных правонарушениях –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которые для рассмотрения и принятия решения направлены мировому судье судебного участка № 108 г. Москвы, а также внесено 2 представления об устранении нарушений требований действующего законодательства. По результатам рассмотрения указанных дел об административных правонарушениях виновным лицам назначено наказание в виде штрафа на общую сумму 66 тысяч рублей. Кроме того, по результатам рассмотрения внесенных представлений, выявленные нарушения устранены и 2 должностных лица привлечены к дисциплинарной ответственности в виде выговора.</w:t>
      </w:r>
    </w:p>
    <w:p>
      <w:pPr>
        <w:pStyle w:val="BodyText"/>
      </w:pPr>
      <w:r>
        <w:br/>
      </w:r>
    </w:p>
    <w:p>
      <w:pPr>
        <w:pStyle w:val="BodyText"/>
      </w:pPr>
      <w:r>
        <w:rPr>
          <w:bCs/>
          <w:b/>
        </w:rPr>
        <w:t xml:space="preserve"> 14</w:t>
      </w:r>
      <w:r>
        <w:t xml:space="preserve">. Прокуратурой Восточного административного округа г. Москвы в ноябре 2014 года проведена проверка законности деятельности по организации и проведению азартных игр с использованием сети Интернет на сайтах: www.casino-online.overbetting.net, www.casinojack.su, www.casinoz.me. Изучением Интернет страниц названных выше сайтов установлено, что посредством размещенной на них информации у неустановленного круга лиц имеется возможность принять участие в азартной игре, ознакомиться с правилами ее проведения, сделать ставку и получить выигрыш с использованием электронных платежных систем «Интернет». В соответствии со ст. 45 ГПК РФ прокурор вправе обратиться в суд с заявлением на защиту прав, свобод и законных интересов граждан, неопределенного круга лиц или интересов Российской Федерации, муниципальных образований. Нарушение прав и законных интересов неопределенного круга лиц заключается в том, что доступ к информации, размещенной на Интернет – сайтах www.casino-online.overbetting.net, www.casinojack.su, www.casinoz.me и ее использование может нанести ущерб моральному, духовному и нравственному развитию личности в том числе несовершеннолетних, а также повлечь материальный ущерб. В связи, с чем прокуратурой округа в порядке ст. 45 ГПК РФ в Преображенский районный суд г. Москвы направлено 3 исковых заявления об ограничении доступа к указанным сайтам. Решением Преображенского районного суда исковые заявления прокурора округа удовлетворены. </w:t>
      </w:r>
    </w:p>
    <w:p>
      <w:pPr>
        <w:pStyle w:val="BodyText"/>
      </w:pPr>
      <w:r>
        <w:br/>
      </w:r>
    </w:p>
    <w:p>
      <w:pPr>
        <w:pStyle w:val="BodyText"/>
      </w:pPr>
      <w:r>
        <w:rPr>
          <w:bCs/>
          <w:b/>
        </w:rPr>
        <w:t xml:space="preserve"> 15</w:t>
      </w:r>
      <w:r>
        <w:t xml:space="preserve">. Прокуратурой Восточного административного округа г. Москвы проведена проверка по обращению Соломатиной Л.И. по вопросу некачественного проведения выборочного капительного ремонта жилого дома 1/10 по Малой Остроумовской улице. В ходе проверки установлено, что в указанном доме в 2013 году на основании госконтракта, заключенного ГКУ г.Москвы «Дирекция заказчика жилищно-коммунального хозяйства и благоустройства Восточного административного округа» и ООО «Сивил Инжиниринг», проводился комплекс работ по выборочному капитальному ремонту. Согласно акту государственной комиссии работы по замене оконных, дверных блоков в местах общего пользования, устройство керамических полов в местах общего пользования выполнены в полном объеме и приняты, что подтверждается подписями членов государственной комиссии. Объемы и расценки проверены, оплата за указанные работы произведена заказчиком в полном объеме. Вместе с тем, в ходе выездного обследования данного дома с участием представителей заказчика ГКУ г.Москвы «Дирекция ЖКХиБ ВАО», префектуры ВАО г.Москвы, Мосжилинспекции установлено, что работы по замене стеклопакетов произведены в количестве 25 шт. на окна из ПВХ, за исключением 5 окон в подъезде № 19, расположенных за лифтовой шахтой. Согласно локальному сметному расчету и акту о приемке выполненных работ объем выполненных работ по установке оконных блоков составил 70 кв.м. Однако, в ходе проведенной проверки установлено, что фактически выполненные работы по установке оконных блоков составили 58 кв.м. Материалы проверки прокуратурой Восточного округа г. Москвы направлены в УВД по ВАО ГУ МВД России по г.Москве. По результатам прокурорской проверки органом дознания возбуждено уголовное дело по ч. 1 ст. 159 УК РФ. Расследование уголовного дела прокуратурой округа контролируется. </w:t>
      </w:r>
    </w:p>
    <w:p>
      <w:pPr>
        <w:pStyle w:val="BodyText"/>
      </w:pPr>
      <w:r>
        <w:br/>
      </w:r>
    </w:p>
    <w:p>
      <w:pPr>
        <w:pStyle w:val="BodyText"/>
      </w:pPr>
      <w:r>
        <w:rPr>
          <w:bCs/>
          <w:b/>
        </w:rPr>
        <w:t xml:space="preserve"> 16</w:t>
      </w:r>
      <w:r>
        <w:t xml:space="preserve">. Прокуратурой Восточного административного округа г. Москвы в декабре 2014 года проведена проверка по обращению Ивановой М.Ф. о принятии мер к управляющей компании по адресу: г.Москва, М. Остроумовская, д. 1г. Проведенной прокуратурой проверкой, установлено, что ООО УК «Преображение» является организацией, осуществляющей деятельность в сфере управления многоквартирными домами. В нарушение требований Стандарта раскрытия информации на портале «Дома Москвы» http://dom.mos.ru, сайте управы района Сокольники http://sokolniki.mos.ru, официальном сайте в сети Интернет www.reformagkh.ru не раскрыта информация, предусмотренная пунктом 13 а и б «Стандарта». Кроме того установлено, что на официальном сайте в сети Интернет www.reformagkh.ru – информация, согласно Стандарта (пункты с 8 по 14), не размещена. Таким образом, по результатам проведенной проверки прокуратурой округа в отношении ООО УК «Преображение» и его должностного лица возбуждены дела об административных правонарушениях, предусмотренных ч.1 ст. 7.23.1 КоАП РФ. Постановлениями Мосжилинспекции генеральный директор ООО «УК «Преображение» Алмамедов Н.А. и Общество привлечены к административной ответственности с назначением наказания в виде штрафа на общую сумму 330 000 рублей. </w:t>
      </w:r>
    </w:p>
    <w:p>
      <w:pPr>
        <w:pStyle w:val="BodyText"/>
      </w:pPr>
      <w:r>
        <w:br/>
      </w:r>
    </w:p>
    <w:p>
      <w:pPr>
        <w:pStyle w:val="BodyText"/>
      </w:pPr>
      <w:r>
        <w:t xml:space="preserve"> </w:t>
      </w:r>
      <w:r>
        <w:rPr>
          <w:bCs/>
          <w:b/>
        </w:rPr>
        <w:t xml:space="preserve">17.</w:t>
      </w:r>
      <w:r>
        <w:t xml:space="preserve"> </w:t>
      </w:r>
      <w:r>
        <w:t xml:space="preserve">Прокуратурой Восточного административного округа г. Москвы проведена проверка по обращению жителей многоквартирного дома 39 по улице В. Первомайская по вопросу законности предписания Инспекции жилищного надзора, выданного управе района Измайлово г. Москвы Установлено, что Инспекцией жилищного надзора по ВАО г. Москвы (далее - Инспекция) в адрес управы района Измайлово г. Москвы выдано предписание об организации и проведении открытого конкурса по отбору управляющей организации для управления многоквартирным домом, расположенным по адресу: г. Москва, ул. Верхняя Первомайская, д. 39 в связи с выявленными нарушениями Жилищного кодекса Российской Федерации. Согласно п. 2 ч. 2 ст. 161 Жилищного кодекса Российской Федерации собственниками помещений многоквартирного дома по адресу: г. Москва, ул. Верхняя Первомайская, д. 39 выбран способ управления – товариществом собственников жилья, что подтверждается решением общего собрания собственников помещений от 24.04.2008. Норма ст. 161 ЖК РФ предусматривает, что при реализованном решении о выборе способа управления многоквартирным домом конкурс по отбору управляющей компании в многоквартирный дом не назначается, многоквартирный дом может управляться только одной управляющей организацией. В нарушение указанных требований федерального законодательства, Инспекцией в адрес главы управы района Измайлово г. Москвы выдано предписание о необходимости организации и проведения открытого конкурса по отбору управляющей организации. В связи с выявленными нарушениями жилищного законодательства прокуратурой административного округа начальнику Инспекции жилищного надзора по ВАО г. Москвы Павлову В.В. внесено представление об их устранении. По результатам рассмотрения представление удовлетворено, Инспекцией отозвано незаконное предписание, выданное управе района Измайлово.</w:t>
      </w:r>
    </w:p>
    <w:p>
      <w:pPr>
        <w:pStyle w:val="BodyText"/>
      </w:pPr>
      <w:r>
        <w:br/>
      </w:r>
    </w:p>
    <w:p>
      <w:pPr>
        <w:pStyle w:val="BodyText"/>
      </w:pPr>
      <w:r>
        <w:t xml:space="preserve">Адрес страницы:</w:t>
      </w:r>
      <w:r>
        <w:t xml:space="preserve"> </w:t>
      </w:r>
      <w:hyperlink r:id="rId20">
        <w:r>
          <w:rPr>
            <w:rStyle w:val="Hyperlink"/>
          </w:rPr>
          <w:t xml:space="preserve">http://veshnyaki.mos.ru/presscenter/news/detail/1970676.html</w:t>
        </w:r>
      </w:hyperlink>
    </w:p>
    <w:p>
      <w:pPr>
        <w:pStyle w:val="BodyText"/>
      </w:pPr>
      <w:hyperlink r:id="rId21">
        <w:r>
          <w:rPr>
            <w:rStyle w:val="Hyperlink"/>
          </w:rPr>
          <w:t xml:space="preserve">Управа района Вешняки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eshnyaki.mos.ru" TargetMode="External" /><Relationship Type="http://schemas.openxmlformats.org/officeDocument/2006/relationships/hyperlink" Id="rId20" Target="http://veshnyaki.mos.ru/presscenter/news/detail/19706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eshnyaki.mos.ru" TargetMode="External" /><Relationship Type="http://schemas.openxmlformats.org/officeDocument/2006/relationships/hyperlink" Id="rId20" Target="http://veshnyaki.mos.ru/presscenter/news/detail/19706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2025-08-06T01:58:29Z</dcterms:created>
  <dcterms:modified xsi:type="dcterms:W3CDTF">2025-08-06T01:58:29Z</dcterms:modified>
</cp:coreProperties>
</file>

<file path=docProps/custom.xml><?xml version="1.0" encoding="utf-8"?>
<Properties xmlns="http://schemas.openxmlformats.org/officeDocument/2006/custom-properties" xmlns:vt="http://schemas.openxmlformats.org/officeDocument/2006/docPropsVTypes"/>
</file>