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здник-двора-состоится-на-кетчерской"/>
    <w:p>
      <w:pPr>
        <w:pStyle w:val="Heading3"/>
      </w:pPr>
      <w:r>
        <w:t xml:space="preserve">Праздник двора состоится на Кетчерской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ГБУ «Центр Вешняки» приглашает юных вешняковцев на праздничную программу «Я люблю Вешняки, я люблю Москву», приуроченную к 440-летию района.</w:t>
      </w:r>
    </w:p>
    <w:p>
      <w:pPr>
        <w:pStyle w:val="BodyText"/>
      </w:pPr>
      <w:r>
        <w:t xml:space="preserve">Мероприятие начнётся 13 октября в 16.00. Детишек ждут по адресу: ул. Кетчерская, д. 2, корп. 5.</w:t>
      </w:r>
    </w:p>
    <w:p>
      <w:pPr>
        <w:pStyle w:val="BodyText"/>
      </w:pPr>
      <w:r>
        <w:t xml:space="preserve">- Это традиционный праздник двора, который мы устраиваем на популярных среди жителей детских площадках, - рассказывает начальник отдела по организации досуга ГБУ «Центр Вешняки» Наталья Гнусарёва. - Вешняковцы ждут этих праздников, звонят в Центр, интересуются, когда очередное мероприятие. У нас можно побегать, попрыгать, разгадывать загадки, общаться друг с другом. Дети находят новых друзей.</w:t>
      </w:r>
    </w:p>
    <w:p>
      <w:pPr>
        <w:pStyle w:val="BodyText"/>
      </w:pPr>
      <w:r>
        <w:t xml:space="preserve">Праздничная программа будет состоять из познавательной и спортивной частей. И обязательно всех мальчишек и девчонок встретит знаменитая игра «Энгри бёрдз».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http://veshnyaki.mos.ru/presscenter/news/detail/3947500.html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3947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3947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2023-06-26T18:08:58Z</dcterms:created>
  <dcterms:modified xsi:type="dcterms:W3CDTF">2023-06-26T18:08:58Z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