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8944fca2a238b8b86bf2dcf3f9cca7cfd6597a"/>
    <w:p>
      <w:pPr>
        <w:pStyle w:val="Heading3"/>
      </w:pPr>
      <w:r>
        <w:t xml:space="preserve">Рок-группа устроила концерт в социальном центре в Вешняках</w:t>
      </w:r>
    </w:p>
    <w:p>
      <w:pPr>
        <w:pStyle w:val="FirstParagraph"/>
      </w:pPr>
      <w:r>
        <w:t xml:space="preserve">03.02.2020</w:t>
      </w:r>
    </w:p>
    <w:p>
      <w:pPr>
        <w:pStyle w:val="BodyText"/>
      </w:pPr>
      <w:r>
        <w:rPr>
          <w:bCs/>
          <w:b/>
          <w:iCs/>
          <w:i/>
        </w:rPr>
        <w:t xml:space="preserve">В ГБУ ТЦСО «Вешняки» выступила популярная группа Megalomania Acoustic. Это стало настоящим событием в жизни Центра. Об этом сообщили сотрудники районного ТЦСО.</w:t>
      </w:r>
    </w:p>
    <w:p>
      <w:pPr>
        <w:pStyle w:val="BodyText"/>
      </w:pPr>
      <w:r>
        <w:t xml:space="preserve">— У артистов плотный гастрольный график, но они нашли возможность приехать и порадовать гостей, а также сотрудников Центра своим выступлением.</w:t>
      </w:r>
      <w:r>
        <w:br/>
      </w:r>
      <w:r>
        <w:t xml:space="preserve">Коллектив исполнил известные хиты 90-х годов в оригинальном акустическом звучании. Это была качественная музыка для тех, кто никуда не торопится, рок для тех, кто умеет слушать, — отметили в центре социального обеспечения.</w:t>
      </w:r>
    </w:p>
    <w:p>
      <w:pPr>
        <w:pStyle w:val="BodyText"/>
      </w:pPr>
      <w:r>
        <w:t xml:space="preserve">По окончании выступления, благодарные зрители дарили артистам цветы, а те в свою очередь устроили автограф-сессию.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http://veshnyaki.mos.ru/presscenter/news/detail/8664696.html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presscenter/news/detail/86646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presscenter/news/detail/86646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2025-02-02T18:58:09Z</dcterms:created>
  <dcterms:modified xsi:type="dcterms:W3CDTF">2025-02-02T18:58:09Z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