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b2c8a4b76c62c2639b6e4b8e75528e411cecabd"/>
    <w:p>
      <w:pPr>
        <w:pStyle w:val="Heading3"/>
      </w:pPr>
      <w:r>
        <w:t xml:space="preserve">Об особенностях проведения кадастровых работ рассказали столичные эксперты</w:t>
      </w:r>
    </w:p>
    <w:p>
      <w:pPr>
        <w:pStyle w:val="FirstParagraph"/>
      </w:pPr>
      <w:r>
        <w:t xml:space="preserve">16.01.2023</w:t>
      </w:r>
    </w:p>
    <w:p>
      <w:pPr>
        <w:pStyle w:val="BodyText"/>
      </w:pPr>
      <w:r>
        <w:rPr>
          <w:iCs/>
          <w:i/>
        </w:rPr>
        <w:t xml:space="preserve">Кадастровая палата по Москве ответила на вопросы жителей столицы</w:t>
      </w:r>
      <w:r>
        <w:br/>
      </w:r>
      <w:r>
        <w:rPr>
          <w:iCs/>
          <w:i/>
        </w:rPr>
        <w:t xml:space="preserve">о том, какие есть тонкости в заключении договора на проведение кадастровых работ</w:t>
      </w:r>
    </w:p>
    <w:p>
      <w:pPr>
        <w:pStyle w:val="BodyText"/>
      </w:pPr>
      <w:r>
        <w:rPr>
          <w:bCs/>
          <w:b/>
        </w:rPr>
        <w:t xml:space="preserve">Нередко граждане сталкиваются с таким понятием, как кадастровые работы. Постановка объекта на государственный кадастровый учет</w:t>
      </w:r>
      <w:r>
        <w:br/>
      </w:r>
      <w:r>
        <w:rPr>
          <w:bCs/>
          <w:b/>
        </w:rPr>
        <w:t xml:space="preserve">и регистрация права на него позволяют свободно распоряжаться недвижимостью и защищают имущественные права собственника. Подготовкой документов</w:t>
      </w:r>
      <w:r>
        <w:br/>
      </w:r>
      <w:r>
        <w:rPr>
          <w:bCs/>
          <w:b/>
        </w:rPr>
        <w:t xml:space="preserve">для кадастрового учета занимаются кадастровые инженеры. Эксперты филиала ответили на вопросы граждан об особенностях проведения таких работ</w:t>
      </w:r>
      <w:r>
        <w:br/>
      </w:r>
      <w:r>
        <w:rPr>
          <w:bCs/>
          <w:b/>
        </w:rPr>
        <w:t xml:space="preserve">и о порядке оформления договора на их оказание.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При заключении договора с кадастровым инженером на проведение работ по межеванию возможно ли оплатить услуги только после успешного прохождения подготовленного им межевого плана в органе регистрации?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соответствии с частью 4 статьи 36 Федерального закона от 24.07.2007 № 221-ФЗ «О кадастровой деятельности» договором подряда на выполнение кадастровых работ может быть предусмотрено обязательство заказчика уплатить обусловленную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Возможно ли включить в договор условие о безналичной оплате услуг кадастрового инженера?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Условия договора подряда на выполнение кадастровых работ</w:t>
      </w:r>
      <w:r>
        <w:br/>
      </w:r>
      <w:r>
        <w:t xml:space="preserve">в соответствии с положениями гражданского законодательства определяются</w:t>
      </w:r>
      <w:r>
        <w:br/>
      </w:r>
      <w:r>
        <w:t xml:space="preserve">по соглашению сторон.</w:t>
      </w:r>
    </w:p>
    <w:p>
      <w:pPr>
        <w:pStyle w:val="BodyText"/>
      </w:pPr>
      <w:r>
        <w:t xml:space="preserve">При этом заказчики кадастровых работ и кадастровые инженеры не ограничены в выборе вида оплаты за выполнение кадастровых работ, в том числе</w:t>
      </w:r>
      <w:r>
        <w:br/>
      </w:r>
      <w:r>
        <w:t xml:space="preserve">с использованием безналичных расчетов и аккредитива при расчетах. Такие условия также могут быть отражены в договоре подряда на выполнение кадастровых работ.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Установлены ли сроки для выполнения кадастровым инженером работ по определению границ земельного участка?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Федеральным законом от 01.05.2022 №124-ФЗ «О внесении изменений</w:t>
      </w:r>
      <w:r>
        <w:br/>
      </w:r>
      <w:r>
        <w:t xml:space="preserve">в Градостроительный кодекс Российской Федерации и отдельные законодательные акты Российской Федерации» внесены изменения в статью 36 Федерального закона от 24.07.2007 №221-ФЗ «О кадастровой деятельности» (она дополнена частями 7.1</w:t>
      </w:r>
      <w:r>
        <w:br/>
      </w:r>
      <w:r>
        <w:t xml:space="preserve">и 7.2).</w:t>
      </w:r>
    </w:p>
    <w:p>
      <w:pPr>
        <w:pStyle w:val="BodyText"/>
      </w:pPr>
      <w:r>
        <w:t xml:space="preserve">Данные изменения касаются срока выполнения кадастровых работ по договору подряда на выполнение работ в отношении земельных участков, предназначенных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строительства, и расположенных на таких земельных участках объектов недвижимости, который не должен превышать трех рабочих дней.</w:t>
      </w:r>
    </w:p>
    <w:p>
      <w:pPr>
        <w:pStyle w:val="BodyText"/>
      </w:pPr>
      <w:r>
        <w:t xml:space="preserve">Однако в случае, если при выполнении кадастровых работ требуется проведение обязательного согласования местоположения границ земельного участка, работы продлеваются на срок, который необходим для согласования.</w:t>
      </w:r>
    </w:p>
    <w:p>
      <w:pPr>
        <w:pStyle w:val="BodyText"/>
      </w:pPr>
      <w:r>
        <w:rPr>
          <w:iCs/>
          <w:i/>
        </w:rPr>
        <w:t xml:space="preserve">«Наличие в Едином государственном реестре недвижимости сведений</w:t>
      </w:r>
      <w:r>
        <w:br/>
      </w:r>
      <w:r>
        <w:rPr>
          <w:iCs/>
          <w:i/>
        </w:rPr>
        <w:t xml:space="preserve">об объекте дает возможность в полной мере им распоряжаться и способствует защите имущественных прав владельца. Поэтому разъяснения об оформлении недвижимости, в том числе о порядке проведения кадастровых работ особенно важны», –</w:t>
      </w:r>
      <w:r>
        <w:t xml:space="preserve"> </w:t>
      </w:r>
      <w:r>
        <w:t xml:space="preserve">отметил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Алексей Некрасов.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br/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 Эксперты ведомства дадут разъяснения</w:t>
      </w:r>
      <w:r>
        <w:br/>
      </w:r>
      <w:r>
        <w:t xml:space="preserve"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http://veshnyaki.mos.ru/rosreestr/detail/11345838.html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Вешняки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34583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34583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2025-05-31T22:07:11Z</dcterms:created>
  <dcterms:modified xsi:type="dcterms:W3CDTF">2025-05-31T22:07:11Z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