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de5cc5bb356a73a455ef99eb2de44f012458252"/>
    <w:p>
      <w:pPr>
        <w:pStyle w:val="Heading3"/>
      </w:pPr>
      <w:r>
        <w:t xml:space="preserve">Более 80% заявлений о предоставлении материалов государственного фонда данных землеустройства поступило в столичный Роскадастр через портал Госуслуг</w:t>
      </w:r>
    </w:p>
    <w:p>
      <w:pPr>
        <w:pStyle w:val="FirstParagraph"/>
      </w:pPr>
      <w:r>
        <w:t xml:space="preserve">05.05.2023</w:t>
      </w:r>
    </w:p>
    <w:p>
      <w:pPr>
        <w:pStyle w:val="BodyText"/>
      </w:pPr>
      <w:r>
        <w:rPr>
          <w:iCs/>
          <w:i/>
        </w:rPr>
        <w:t xml:space="preserve">Компания рассказала о популярности предоставления услуг по выдаче сведений из ГФДЗ в электронном виде</w:t>
      </w:r>
    </w:p>
    <w:p>
      <w:pPr>
        <w:pStyle w:val="BodyText"/>
      </w:pPr>
      <w:r>
        <w:rPr>
          <w:bCs/>
          <w:b/>
        </w:rPr>
        <w:t xml:space="preserve">С 1 января 2023 года изменился порядок получения материалов государственного фонда данных, полученных в результате проведения землеустройства (ГФДЗ). С текущего года полномочия по ведению и предоставлению из материалов из ГФДЗ переданы публично-правовой компании «Роскадастр».</w:t>
      </w:r>
    </w:p>
    <w:p>
      <w:pPr>
        <w:pStyle w:val="BodyText"/>
      </w:pPr>
      <w:r>
        <w:rPr>
          <w:iCs/>
          <w:i/>
        </w:rPr>
        <w:t xml:space="preserve">«Доля электронных запросов, поступивших с начала года посредством портала Госуслуг достигла 80%, только каждый пятый заявитель обратился к нам лично за получением данных из ГФДЗ, что свидетельствует о популярности дистанционного формата предоставления услуг»,</w:t>
      </w:r>
      <w:r>
        <w:t xml:space="preserve"> </w:t>
      </w:r>
      <w:r>
        <w:t xml:space="preserve">- отметила</w:t>
      </w:r>
      <w:r>
        <w:t xml:space="preserve"> </w:t>
      </w:r>
      <w:r>
        <w:rPr>
          <w:bCs/>
          <w:b/>
        </w:rPr>
        <w:t xml:space="preserve">директор филиала ППК «Роскадастр» по Москве Елена Спиридонова.</w:t>
      </w:r>
    </w:p>
    <w:p>
      <w:pPr>
        <w:pStyle w:val="BodyText"/>
      </w:pPr>
      <w:r>
        <w:t xml:space="preserve">Напомним, государственный фонд данных сформирован на основе документации и материалов в письменной, графической, электронной, фотографической и иной форме, полученных в результате проведения землеустроительных работ. Информация, содержащаяся в государственном фонде данных, является открытой и общедоступной, за исключением сведений, доступ к которым ограничен законодательством Российской Федерации.</w:t>
      </w:r>
    </w:p>
    <w:p>
      <w:pPr>
        <w:pStyle w:val="BodyText"/>
      </w:pPr>
      <w:r>
        <w:t xml:space="preserve">Сведения из ГФДЗ предоставляются бесплатно по запросам любых заинтересованных лиц.</w:t>
      </w:r>
    </w:p>
    <w:p>
      <w:pPr>
        <w:pStyle w:val="BodyText"/>
      </w:pPr>
      <w:r>
        <w:rPr>
          <w:iCs/>
          <w:i/>
        </w:rPr>
        <w:t xml:space="preserve">«Чаще всего материалы государственного фонда данных используются для проведения кадастровых и геодезических работ. Такие сведения дают возможность решить земельный спор, определить местоположение ранее учтенного земельного участка либо уточнить границы уже существующего»,</w:t>
      </w:r>
      <w:r>
        <w:t xml:space="preserve"> </w:t>
      </w:r>
      <w:r>
        <w:t xml:space="preserve">- добавила</w:t>
      </w:r>
      <w:r>
        <w:t xml:space="preserve"> </w:t>
      </w:r>
      <w:r>
        <w:rPr>
          <w:bCs/>
          <w:b/>
        </w:rPr>
        <w:t xml:space="preserve">Елена Спиридонова.</w:t>
      </w:r>
    </w:p>
    <w:p>
      <w:pPr>
        <w:pStyle w:val="BodyText"/>
      </w:pPr>
      <w:r>
        <w:t xml:space="preserve">Жители столицы могут запросить сведения из государственного фонда данных, полученных в результате проведения землеустройства с помощью</w:t>
      </w:r>
      <w:r>
        <w:t xml:space="preserve"> </w:t>
      </w:r>
      <w:hyperlink r:id="rId20">
        <w:r>
          <w:rPr>
            <w:rStyle w:val="Hyperlink"/>
          </w:rPr>
          <w:t xml:space="preserve">портала Госуслуг</w:t>
        </w:r>
      </w:hyperlink>
      <w:r>
        <w:t xml:space="preserve">. Также заявление установленной формы о предоставлении сведений из ГФДЗ можно направить на адрес электронной почты</w:t>
      </w:r>
      <w:r>
        <w:t xml:space="preserve"> </w:t>
      </w:r>
      <w:hyperlink r:id="rId21">
        <w:r>
          <w:rPr>
            <w:rStyle w:val="Hyperlink"/>
          </w:rPr>
          <w:t xml:space="preserve">filial@77.kadastr.ru</w:t>
        </w:r>
      </w:hyperlink>
      <w:r>
        <w:t xml:space="preserve"> </w:t>
      </w:r>
      <w:r>
        <w:t xml:space="preserve">или обратиться лично в офис по адресу: 111024, г. Москва, ш. Энтузиастов, д. 14.</w:t>
      </w:r>
    </w:p>
    <w:p>
      <w:pPr>
        <w:pStyle w:val="BodyText"/>
      </w:pPr>
      <w:r>
        <w:t xml:space="preserve">Отметим, что при личном обращении или посредством Госуслуг срок оказания услуги составит</w:t>
      </w:r>
      <w:r>
        <w:t xml:space="preserve"> </w:t>
      </w:r>
      <w:r>
        <w:rPr>
          <w:bCs/>
          <w:b/>
        </w:rPr>
        <w:t xml:space="preserve">не более трех рабочих дней,</w:t>
      </w:r>
      <w:r>
        <w:t xml:space="preserve"> </w:t>
      </w:r>
      <w:r>
        <w:t xml:space="preserve">при обращении по почте –</w:t>
      </w:r>
      <w:r>
        <w:rPr>
          <w:bCs/>
          <w:b/>
        </w:rPr>
        <w:t xml:space="preserve">15 календарных дней со дня получения заявления</w:t>
      </w:r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http://veshnyaki.mos.ru/rosreestr/detail/11573260.html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Вешняки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veshnyaki.mos.ru" TargetMode="External" /><Relationship Type="http://schemas.openxmlformats.org/officeDocument/2006/relationships/hyperlink" Id="rId22" Target="http://veshnyaki.mos.ru/rosreestr/detail/11573260.html" TargetMode="External" /><Relationship Type="http://schemas.openxmlformats.org/officeDocument/2006/relationships/hyperlink" Id="rId20" Target="https://www.gosuslugi.ru/295389/1/info" TargetMode="External" /><Relationship Type="http://schemas.openxmlformats.org/officeDocument/2006/relationships/hyperlink" Id="rId21" Target="mailto:filial@77.kadastr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veshnyaki.mos.ru" TargetMode="External" /><Relationship Type="http://schemas.openxmlformats.org/officeDocument/2006/relationships/hyperlink" Id="rId22" Target="http://veshnyaki.mos.ru/rosreestr/detail/11573260.html" TargetMode="External" /><Relationship Type="http://schemas.openxmlformats.org/officeDocument/2006/relationships/hyperlink" Id="rId20" Target="https://www.gosuslugi.ru/295389/1/info" TargetMode="External" /><Relationship Type="http://schemas.openxmlformats.org/officeDocument/2006/relationships/hyperlink" Id="rId21" Target="mailto:filial@77.kadastr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2024-08-20T20:58:17Z</dcterms:created>
  <dcterms:modified xsi:type="dcterms:W3CDTF">2024-08-20T20:58:17Z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