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413322620de8efba4791a23df7632c8ca98be9"/>
    <w:p>
      <w:pPr>
        <w:pStyle w:val="Heading3"/>
      </w:pPr>
      <w:r>
        <w:t xml:space="preserve">Как не испортить отдых себе и близким: при долге за услуги ЖКХ можно стать «невыездным»</w:t>
      </w:r>
    </w:p>
    <w:p>
      <w:pPr>
        <w:pStyle w:val="FirstParagraph"/>
      </w:pPr>
      <w:r>
        <w:t xml:space="preserve">19.08.2020</w:t>
      </w:r>
    </w:p>
    <w:p>
      <w:pPr>
        <w:pStyle w:val="BodyText"/>
      </w:pPr>
      <w:r>
        <w:t xml:space="preserve">Если планируете зарубежную поездку на майские праздники или на время отпуска, специалисты ГКУ «Центр координации ГУ ИС» советуют оплатить долги за услуги ЖКХ до начала путешествия. Иначе вояж за границу может и не состояться.</w:t>
      </w:r>
    </w:p>
    <w:p>
      <w:pPr>
        <w:pStyle w:val="BodyText"/>
      </w:pPr>
      <w:r>
        <w:t xml:space="preserve">В соответствии с Жилищным кодексом, оплачивать услуги ЖКХ необходимо до 10 числа каждого месяца. Однако, не все горожане могут похвастать платежной дисциплиной. Некоторые игнорируют текущие ЕПД (единые платежные документы), долговые ЕПД, уведомления от управляющей организации о наличии долга и даже решение суда о погашении задолженности за услуги ЖКХ.</w:t>
      </w:r>
    </w:p>
    <w:p>
      <w:pPr>
        <w:pStyle w:val="BodyText"/>
      </w:pPr>
      <w:r>
        <w:t xml:space="preserve">«Должников, которые и после вынесения решения суда не торопятся оплатить долги, ждет визит судебных приставов, - рассказывает руководитель ГКУ «Центр координации ГУ ИС» Александр Кутузов. - Судебные приставы могут вынести решение о временном ограничении права выезда из страны, если сумма задолженности за услуги ЖКХ будет слишком большой».</w:t>
      </w:r>
    </w:p>
    <w:p>
      <w:pPr>
        <w:pStyle w:val="BodyText"/>
      </w:pPr>
      <w:r>
        <w:t xml:space="preserve">С начала 2018 года судебными приставами по городу Москве было вынесено около 9,8 тысяч постановлений о временном ограничении выезда заграницу, что по сравнению с 2017 годом за этот же период составляет положительную динамику (13,5 тыс. постановлений). Количество вынесенных постановлений значительно сократилось.</w:t>
      </w:r>
    </w:p>
    <w:p>
      <w:pPr>
        <w:pStyle w:val="BodyText"/>
      </w:pPr>
      <w:r>
        <w:t xml:space="preserve">«Но многие полагают, что успеют оплатить долг за жилищно-коммунальные услуги буквально «на границе», и это не испортит им отпуск, – продолжает Александр Кутузов. - Но они ошибаются. Снять ограничение на право выезда за пределы страны не получится, даже при полном погашении задолженности. Процедура снятия запрета занимает, в среднем, 10 дней».</w:t>
      </w:r>
    </w:p>
    <w:p>
      <w:pPr>
        <w:pStyle w:val="BodyText"/>
      </w:pPr>
      <w:r>
        <w:t xml:space="preserve">Чтобы не омрачить отпуск себе и близким, специалисты ГКУ «Центр координации ГУ ИС» советуют перед поездкой узнать о наличии долга за жилищно-коммунальные услуги и заблаговременно его оплатить.</w:t>
      </w:r>
    </w:p>
    <w:p>
      <w:pPr>
        <w:pStyle w:val="BodyText"/>
      </w:pPr>
      <w:r>
        <w:br/>
      </w:r>
    </w:p>
    <w:p>
      <w:pPr>
        <w:pStyle w:val="BodyText"/>
      </w:pPr>
      <w:r>
        <w:t xml:space="preserve">Адрес страницы:</w:t>
      </w:r>
      <w:r>
        <w:t xml:space="preserve"> </w:t>
      </w:r>
      <w:hyperlink r:id="rId20">
        <w:r>
          <w:rPr>
            <w:rStyle w:val="Hyperlink"/>
          </w:rPr>
          <w:t xml:space="preserve">http://veshnyaki.mos.ru/utilities/news-lcd/detail/9146745.html</w:t>
        </w:r>
      </w:hyperlink>
    </w:p>
    <w:p>
      <w:pPr>
        <w:pStyle w:val="BodyText"/>
      </w:pPr>
      <w:hyperlink r:id="rId21">
        <w:r>
          <w:rPr>
            <w:rStyle w:val="Hyperlink"/>
          </w:rPr>
          <w:t xml:space="preserve">Управа района Вешняки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eshnyaki.mos.ru" TargetMode="External" /><Relationship Type="http://schemas.openxmlformats.org/officeDocument/2006/relationships/hyperlink" Id="rId20" Target="http://veshnyaki.mos.ru/utilities/news-lcd/detail/9146745.html" TargetMode="External" /></Relationships>
</file>

<file path=word/_rels/footnotes.xml.rels><?xml version="1.0" encoding="UTF-8"?><Relationships xmlns="http://schemas.openxmlformats.org/package/2006/relationships"><Relationship Type="http://schemas.openxmlformats.org/officeDocument/2006/relationships/hyperlink" Id="rId21" Target="http://veshnyaki.mos.ru" TargetMode="External" /><Relationship Type="http://schemas.openxmlformats.org/officeDocument/2006/relationships/hyperlink" Id="rId20" Target="http://veshnyaki.mos.ru/utilities/news-lcd/detail/91467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2023-08-07T04:46:49Z</dcterms:created>
  <dcterms:modified xsi:type="dcterms:W3CDTF">2023-08-07T04:46:49Z</dcterms:modified>
</cp:coreProperties>
</file>

<file path=docProps/custom.xml><?xml version="1.0" encoding="utf-8"?>
<Properties xmlns="http://schemas.openxmlformats.org/officeDocument/2006/custom-properties" xmlns:vt="http://schemas.openxmlformats.org/officeDocument/2006/docPropsVTypes"/>
</file>